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pStyle w:val="2"/>
        <w:spacing w:before="30"/>
        <w:ind w:left="0" w:leftChars="0" w:firstLine="0" w:firstLineChars="0"/>
        <w:jc w:val="center"/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2022年乐清市百姓运动场建设项目汇总表</w:t>
      </w:r>
    </w:p>
    <w:bookmarkEnd w:id="0"/>
    <w:tbl>
      <w:tblPr>
        <w:tblStyle w:val="3"/>
        <w:tblpPr w:leftFromText="180" w:rightFromText="180" w:vertAnchor="page" w:horzAnchor="page" w:tblpX="1194" w:tblpY="279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840"/>
        <w:gridCol w:w="2344"/>
        <w:gridCol w:w="2590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3"/>
              <w:ind w:left="14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3"/>
              <w:ind w:left="138" w:righ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单位名称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3"/>
              <w:ind w:left="101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建设地址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3"/>
              <w:ind w:left="433" w:right="4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场地类型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3"/>
              <w:ind w:right="28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20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9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虹桥镇埭下村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9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埭下村公园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9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综合型百姓运动场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9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吴康水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22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67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翁</w:t>
            </w:r>
            <w:r>
              <w:rPr>
                <w:rFonts w:hint="eastAsia" w:ascii="宋体" w:eastAsia="宋体"/>
                <w:sz w:val="21"/>
              </w:rPr>
              <w:t>垟</w:t>
            </w:r>
            <w:r>
              <w:rPr>
                <w:sz w:val="21"/>
              </w:rPr>
              <w:t>街道前桥村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67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前桥村公园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67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综合型百姓运动场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67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陈孟武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20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3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淡溪镇陈坦村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3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陈坦村公园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3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综合型百姓运动场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3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张益东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20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3"/>
              <w:ind w:left="138" w:right="129"/>
              <w:jc w:val="center"/>
              <w:rPr>
                <w:sz w:val="21"/>
              </w:rPr>
            </w:pPr>
            <w:r>
              <w:rPr>
                <w:sz w:val="21"/>
              </w:rPr>
              <w:t>仙溪镇北</w:t>
            </w:r>
            <w:r>
              <w:rPr>
                <w:rFonts w:hint="eastAsia" w:ascii="宋体" w:eastAsia="宋体"/>
                <w:sz w:val="21"/>
              </w:rPr>
              <w:t>閣</w:t>
            </w:r>
            <w:r>
              <w:rPr>
                <w:sz w:val="21"/>
              </w:rPr>
              <w:t>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3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北</w:t>
            </w:r>
            <w:r>
              <w:rPr>
                <w:rFonts w:hint="eastAsia" w:ascii="宋体" w:eastAsia="宋体"/>
                <w:sz w:val="21"/>
              </w:rPr>
              <w:t>閣</w:t>
            </w:r>
            <w:r>
              <w:rPr>
                <w:sz w:val="21"/>
              </w:rPr>
              <w:t>村党群服务中心旁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3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综合型百姓运动场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3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章育军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20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78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柳市镇柳南村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78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柳南村公园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78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综合型百姓运动场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78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郑祥建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2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73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北白象镇瑞里村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73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瑞里村高架桥下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73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普通型百姓运动场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73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郑崇晓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2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21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柳市镇京山村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21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京山村高架桥下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21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普通型百姓运动场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21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陈汉泽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66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66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柳市镇荷堡村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66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荷堡村高架桥下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66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普通型百姓运动场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6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陈海勇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2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北白象镇项城村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2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项城村高架桥下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2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普通型百姓运动场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2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潘利峰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75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75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虹桥镇邵东吕村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75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邵东吕村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75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普通型百姓运动场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75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陈朝明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66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66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北白象镇金炉村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66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金炉村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66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6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金仁孟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1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1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乐成街道办事处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1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国贸小区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1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tabs>
                <w:tab w:val="left" w:pos="419"/>
              </w:tabs>
              <w:spacing w:before="81"/>
              <w:ind w:right="283"/>
              <w:jc w:val="right"/>
              <w:rPr>
                <w:sz w:val="21"/>
              </w:rPr>
            </w:pPr>
            <w:r>
              <w:rPr>
                <w:sz w:val="21"/>
              </w:rPr>
              <w:t>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8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8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虹桥镇横山村（严宅）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8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横山村（严宅）公园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8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8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严维扬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59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59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淡溪镇人民政府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59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埭虹嘉园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59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59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翁振赛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66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66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芙蓉镇雁东村（茶塘）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66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雁东村（茶塘）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66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6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张天煊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1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1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清江镇富岩头村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1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富岩头村公园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1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tabs>
                <w:tab w:val="left" w:pos="419"/>
              </w:tabs>
              <w:spacing w:before="81"/>
              <w:ind w:right="283"/>
              <w:jc w:val="right"/>
              <w:rPr>
                <w:sz w:val="21"/>
              </w:rPr>
            </w:pPr>
            <w:r>
              <w:rPr>
                <w:sz w:val="21"/>
              </w:rPr>
              <w:t>王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1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1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岭底乡张庄村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1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张庄村公园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1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1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周声声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96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96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智仁乡大井头村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96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大井头村党群服务中心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96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9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方永达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2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2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乐成街道办事处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2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乐湖小区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2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2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郑少华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2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2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乐成街道办事处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2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银河花园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2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2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郑丹婵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66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66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盐盆街道盛岙村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66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盛岙村高架桥下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66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66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蒋建华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74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74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白石街道凤凰村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74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凤凰村党群服务中心旁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74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74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钱培厅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75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75"/>
              <w:ind w:left="138" w:right="130"/>
              <w:jc w:val="center"/>
              <w:rPr>
                <w:sz w:val="21"/>
              </w:rPr>
            </w:pPr>
            <w:r>
              <w:rPr>
                <w:sz w:val="21"/>
              </w:rPr>
              <w:t>淡溪镇赤岩坑村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75"/>
              <w:ind w:left="99" w:right="93"/>
              <w:jc w:val="center"/>
              <w:rPr>
                <w:sz w:val="21"/>
              </w:rPr>
            </w:pPr>
            <w:r>
              <w:rPr>
                <w:sz w:val="21"/>
              </w:rPr>
              <w:t>乐都小区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75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75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王令济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83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83"/>
              <w:ind w:left="138" w:right="132"/>
              <w:jc w:val="center"/>
              <w:rPr>
                <w:sz w:val="21"/>
              </w:rPr>
            </w:pPr>
            <w:r>
              <w:rPr>
                <w:sz w:val="21"/>
              </w:rPr>
              <w:t>天成街道万泽后经济合作社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83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万泽后经济合作社公园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83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83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邱喜武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65" w:type="dxa"/>
            <w:noWrap w:val="0"/>
            <w:vAlign w:val="top"/>
          </w:tcPr>
          <w:p>
            <w:pPr>
              <w:pStyle w:val="5"/>
              <w:spacing w:before="92"/>
              <w:ind w:left="149" w:right="14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5"/>
              <w:spacing w:before="92"/>
              <w:ind w:left="138" w:right="132"/>
              <w:jc w:val="center"/>
              <w:rPr>
                <w:sz w:val="21"/>
              </w:rPr>
            </w:pPr>
            <w:r>
              <w:rPr>
                <w:sz w:val="21"/>
              </w:rPr>
              <w:t>城东街道土墩塘村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pStyle w:val="5"/>
              <w:spacing w:before="92"/>
              <w:ind w:left="101" w:right="93"/>
              <w:jc w:val="center"/>
              <w:rPr>
                <w:sz w:val="21"/>
              </w:rPr>
            </w:pPr>
            <w:r>
              <w:rPr>
                <w:sz w:val="21"/>
              </w:rPr>
              <w:t>土墩塘村公园</w:t>
            </w:r>
          </w:p>
        </w:tc>
        <w:tc>
          <w:tcPr>
            <w:tcW w:w="2590" w:type="dxa"/>
            <w:noWrap w:val="0"/>
            <w:vAlign w:val="top"/>
          </w:tcPr>
          <w:p>
            <w:pPr>
              <w:pStyle w:val="5"/>
              <w:spacing w:before="92"/>
              <w:ind w:left="433" w:right="427"/>
              <w:jc w:val="center"/>
              <w:rPr>
                <w:sz w:val="21"/>
              </w:rPr>
            </w:pPr>
            <w:r>
              <w:rPr>
                <w:sz w:val="21"/>
              </w:rPr>
              <w:t>紧凑型百姓运动场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5"/>
              <w:spacing w:before="92"/>
              <w:ind w:right="2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金建海</w:t>
            </w:r>
          </w:p>
        </w:tc>
      </w:tr>
    </w:tbl>
    <w:p>
      <w:pPr>
        <w:pStyle w:val="2"/>
        <w:ind w:left="0"/>
        <w:jc w:val="center"/>
      </w:pPr>
    </w:p>
    <w:p>
      <w:pPr>
        <w:pStyle w:val="2"/>
        <w:spacing w:before="8"/>
        <w:ind w:left="0"/>
        <w:rPr>
          <w:sz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614B"/>
    <w:rsid w:val="7D5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4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2022-04-13T07:43:00Z</dcterms:created>
  <dc:creator>C.J</dc:creator>
  <cp:lastModifiedBy>C.J</cp:lastModifiedBy>
  <dcterms:modified xsi:type="dcterms:W3CDTF">2022-04-13T07:45:59Z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A646BFE69C0345768C30191FBE989B48</vt:lpwstr>
  </property>
</Properties>
</file>