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石帆街道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  <w:t>20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  <w:t>年政府信息公开工作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eastAsia="zh-CN" w:bidi="ar"/>
        </w:rPr>
        <w:t>度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  <w:t>报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eastAsia="zh-CN" w:bidi="ar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石帆街道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《中华人民共和国政府信息公开条例》及省、市、县相关文件精神，在市信息公开办正确领导下，始终坚持政务信息的常态化更新，不断加大公开力度，切实增强公开实效，加强对行政权力的监督，加强互动回应，优化政务环境，促进了机关效能建设和政务公开工作的进一步深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。全文由总体情况、主动公开政府信息情况、收到和处理政府信息公开申请情况、政府信息公开行政复议、行政诉讼情况、存在的主要问题及改进情况和其他需要报告的事项等六部分组成。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现将工作情况总结如下：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333333"/>
          <w:kern w:val="0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始终坚持以习近平新时代中国特色社会主义思想为指导，深入贯彻党的十九大精神，以及政务公开信息条例的要求，认真推进基层政务公开标准化规范化工作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年我街道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政务网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政府信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息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eastAsia" w:asci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，内容涵盖人事信息、部门文件、计划总结、重点领域信息等。依申请公开信息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0个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按时办结</w:t>
      </w:r>
      <w:r>
        <w:rPr>
          <w:rFonts w:hint="eastAsia" w:ascii="Times New Roman" w:eastAsia="仿宋_GB2312" w:cs="仿宋_GB2312"/>
          <w:color w:val="000000"/>
          <w:sz w:val="32"/>
          <w:szCs w:val="32"/>
          <w:lang w:val="en-US" w:eastAsia="zh-CN"/>
        </w:rPr>
        <w:t>0个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未发生依申请公开申请行政复议、提起行政诉讼的情况。</w:t>
      </w:r>
    </w:p>
    <w:p>
      <w:pPr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  <w:bookmarkStart w:id="0" w:name="_GoBack"/>
      <w:bookmarkEnd w:id="0"/>
    </w:p>
    <w:tbl>
      <w:tblPr>
        <w:tblW w:w="84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2435"/>
        <w:gridCol w:w="2435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9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859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22"/>
        <w:gridCol w:w="2862"/>
        <w:gridCol w:w="778"/>
        <w:gridCol w:w="656"/>
        <w:gridCol w:w="656"/>
        <w:gridCol w:w="656"/>
        <w:gridCol w:w="656"/>
        <w:gridCol w:w="512"/>
        <w:gridCol w:w="3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1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38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8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7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88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626"/>
        <w:gridCol w:w="627"/>
        <w:gridCol w:w="627"/>
        <w:gridCol w:w="627"/>
        <w:gridCol w:w="628"/>
        <w:gridCol w:w="628"/>
        <w:gridCol w:w="629"/>
        <w:gridCol w:w="629"/>
        <w:gridCol w:w="629"/>
        <w:gridCol w:w="630"/>
        <w:gridCol w:w="630"/>
        <w:gridCol w:w="630"/>
        <w:gridCol w:w="630"/>
        <w:gridCol w:w="2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1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8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五、政务公开的成效及存在的问题。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石帆街道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政府信息公开工作在制度机制建设、提升规范化和信息化水平、增强公开实效等方面，取得了一定进展和成效，但与保障人民群众知情、参与和监督的实际需求相比，还存在较大差距，主要表现为：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一是制度机制建设不够。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主动公开、依申请公开信息等制度规范化欠缺，公开工作机制不够健全，没有深入推进公开工作的标准化建设。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二是公开意识不强</w:t>
      </w:r>
      <w:r>
        <w:rPr>
          <w:rFonts w:hint="eastAsia" w:ascii="仿宋_GB2312" w:hAnsi="仿宋_GB2312" w:eastAsia="仿宋_GB2312" w:cs="仿宋_GB2312"/>
          <w:sz w:val="32"/>
          <w:szCs w:val="32"/>
        </w:rPr>
        <w:t>，信息公开方式单一，途经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，与群众切身利益、方便群众办事、群众关心关注的信息公开不及时、不全面、不具体，没有真正做到畅通联系群众“最后一公里”。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三是公开工作队伍能力建设不够。</w:t>
      </w:r>
      <w:r>
        <w:rPr>
          <w:rFonts w:hint="eastAsia" w:ascii="仿宋_GB2312" w:hAnsi="仿宋_GB2312" w:eastAsia="仿宋_GB2312" w:cs="仿宋_GB2312"/>
          <w:sz w:val="32"/>
          <w:szCs w:val="32"/>
        </w:rPr>
        <w:t>随着经济社会的快速发展和全面深化改革，政府信息公开工作也有了更高更新的要求，但目前的人员队伍建设不能满足形势发展需要，专业化、理论化水平不足，对政策的把握能力不够，无法及时处理具体工作中的复杂问题，在一定程度上制约了政府信息公开工作的深入推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些问题都需要我们认真研究，切实解决，不断把政务公开工作推向深入。针对存在的问题，下步工作中，我们将创新思路，真抓实干，紧紧围绕经济社会发展和人民群众关切，以社会需求为导向，以制度机制为基础，以平台建设为载体，继续深入推进政府信息公开工作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一是进一步健全完善公开制度体系。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健全政府信息公开工作领导和协调机制，建立健全政府信息公开申请接受、登记、办理、审核、答复、归档环节工作制度，推进政府信息公开标准化建设，继续完善更新全省政府信息公开基本目录。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二是积极扩大政务的公众参与。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大力推进重要政策解读和政策制定工作，提高解读的针对性、科学性、可读性和权威性，加强舆情回应工作，第一时间关注回应社会关切问题，通过政府信息公开搭建公众参与监督的桥梁，畅通公众参与渠道。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三是加强公开队伍的建设。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成立政府信息公开专门机构，充实人员力量，加大人员的培训力度，制定具体的业务培训计划，实行理论和实践相结合的培训形式，切实提高人员的综合素质和专业能力。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本单位无其他报告事项。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AE1EB"/>
    <w:multiLevelType w:val="singleLevel"/>
    <w:tmpl w:val="431AE1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22218"/>
    <w:rsid w:val="0A986A13"/>
    <w:rsid w:val="2C413C53"/>
    <w:rsid w:val="4D650848"/>
    <w:rsid w:val="4FB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2022-01-05T01:17:00Z</dcterms:created>
  <dc:creator>Du-Dou</dc:creator>
  <cp:lastModifiedBy>Du-Dou</cp:lastModifiedBy>
  <cp:lastPrinted>2022-01-05T06:50:10Z</cp:lastPrinted>
  <dcterms:modified xsi:type="dcterms:W3CDTF">2022-01-05T06:52:28Z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2A651A86F9EA404C854B7AAB073B9AC6</vt:lpwstr>
  </property>
</Properties>
</file>