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35" w:rsidRPr="003973FD" w:rsidRDefault="006A1035" w:rsidP="006A1035">
      <w:pPr>
        <w:keepNext/>
        <w:spacing w:line="60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3973FD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6A1035" w:rsidRDefault="006A1035" w:rsidP="006A1035">
      <w:pPr>
        <w:keepNext/>
        <w:spacing w:line="6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6A1035" w:rsidRDefault="006A1035" w:rsidP="006A1035">
      <w:pPr>
        <w:keepNext/>
        <w:spacing w:line="6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第一批实施收费管理停车资源</w:t>
      </w:r>
    </w:p>
    <w:p w:rsidR="006A1035" w:rsidRDefault="006A1035" w:rsidP="006A1035">
      <w:pPr>
        <w:keepNext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A1035" w:rsidRDefault="006A1035" w:rsidP="006A1035">
      <w:pPr>
        <w:keepNext/>
        <w:spacing w:line="6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一、道路泊位</w:t>
      </w:r>
    </w:p>
    <w:tbl>
      <w:tblPr>
        <w:tblpPr w:leftFromText="180" w:rightFromText="180" w:vertAnchor="text" w:horzAnchor="page" w:tblpX="1482" w:tblpY="1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179"/>
        <w:gridCol w:w="2394"/>
        <w:gridCol w:w="631"/>
        <w:gridCol w:w="2140"/>
        <w:gridCol w:w="678"/>
        <w:gridCol w:w="649"/>
      </w:tblGrid>
      <w:tr w:rsidR="006A1035" w:rsidTr="00A04FF5">
        <w:trPr>
          <w:trHeight w:hRule="exact" w:val="619"/>
        </w:trPr>
        <w:tc>
          <w:tcPr>
            <w:tcW w:w="86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路名</w:t>
            </w:r>
          </w:p>
        </w:tc>
        <w:tc>
          <w:tcPr>
            <w:tcW w:w="247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路段</w:t>
            </w:r>
          </w:p>
        </w:tc>
        <w:tc>
          <w:tcPr>
            <w:tcW w:w="64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收费类型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68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65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A1035" w:rsidTr="00A04FF5">
        <w:trPr>
          <w:trHeight w:hRule="exact" w:val="454"/>
        </w:trPr>
        <w:tc>
          <w:tcPr>
            <w:tcW w:w="86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宁康路</w:t>
            </w:r>
          </w:p>
        </w:tc>
        <w:tc>
          <w:tcPr>
            <w:tcW w:w="247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丹霞路至双雁路路段</w:t>
            </w:r>
          </w:p>
        </w:tc>
        <w:tc>
          <w:tcPr>
            <w:tcW w:w="64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YQL107015-YQL107127</w:t>
            </w:r>
          </w:p>
        </w:tc>
        <w:tc>
          <w:tcPr>
            <w:tcW w:w="68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658" w:type="dxa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251"/>
        </w:trPr>
        <w:tc>
          <w:tcPr>
            <w:tcW w:w="869" w:type="dxa"/>
            <w:vMerge w:val="restart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9" w:type="dxa"/>
            <w:vMerge w:val="restart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丹阳路</w:t>
            </w:r>
          </w:p>
        </w:tc>
        <w:tc>
          <w:tcPr>
            <w:tcW w:w="2473" w:type="dxa"/>
            <w:vMerge w:val="restart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清远路至丹霞路路段</w:t>
            </w:r>
          </w:p>
        </w:tc>
        <w:tc>
          <w:tcPr>
            <w:tcW w:w="640" w:type="dxa"/>
            <w:vMerge w:val="restart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YQL224021-YQL224046</w:t>
            </w:r>
          </w:p>
        </w:tc>
        <w:tc>
          <w:tcPr>
            <w:tcW w:w="684" w:type="dxa"/>
            <w:vMerge w:val="restart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58" w:type="dxa"/>
            <w:vMerge w:val="restart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249"/>
        </w:trPr>
        <w:tc>
          <w:tcPr>
            <w:tcW w:w="869" w:type="dxa"/>
            <w:vMerge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9" w:type="dxa"/>
            <w:vMerge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3" w:type="dxa"/>
            <w:vMerge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0" w:type="dxa"/>
            <w:vMerge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YQL224069-YQL224124</w:t>
            </w:r>
          </w:p>
        </w:tc>
        <w:tc>
          <w:tcPr>
            <w:tcW w:w="684" w:type="dxa"/>
            <w:vMerge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8" w:type="dxa"/>
            <w:vMerge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6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民丰路</w:t>
            </w:r>
          </w:p>
        </w:tc>
        <w:tc>
          <w:tcPr>
            <w:tcW w:w="247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宁康东路至双雁路路段</w:t>
            </w:r>
          </w:p>
        </w:tc>
        <w:tc>
          <w:tcPr>
            <w:tcW w:w="64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YQL168001-YQL168050</w:t>
            </w:r>
          </w:p>
        </w:tc>
        <w:tc>
          <w:tcPr>
            <w:tcW w:w="68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6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育英路</w:t>
            </w:r>
          </w:p>
        </w:tc>
        <w:tc>
          <w:tcPr>
            <w:tcW w:w="247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双雁路至扬帆路路段</w:t>
            </w:r>
          </w:p>
        </w:tc>
        <w:tc>
          <w:tcPr>
            <w:tcW w:w="64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YQL274001-YQL274020</w:t>
            </w:r>
          </w:p>
        </w:tc>
        <w:tc>
          <w:tcPr>
            <w:tcW w:w="68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6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扬帆路</w:t>
            </w:r>
          </w:p>
        </w:tc>
        <w:tc>
          <w:tcPr>
            <w:tcW w:w="247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清远路至道路底部路段</w:t>
            </w:r>
          </w:p>
        </w:tc>
        <w:tc>
          <w:tcPr>
            <w:tcW w:w="64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YQL267001-YQL267072</w:t>
            </w:r>
          </w:p>
        </w:tc>
        <w:tc>
          <w:tcPr>
            <w:tcW w:w="68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58" w:type="dxa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6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望河路</w:t>
            </w:r>
          </w:p>
        </w:tc>
        <w:tc>
          <w:tcPr>
            <w:tcW w:w="247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中济路至清远路路段</w:t>
            </w:r>
          </w:p>
        </w:tc>
        <w:tc>
          <w:tcPr>
            <w:tcW w:w="64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YQL265017-YQL265065</w:t>
            </w:r>
          </w:p>
        </w:tc>
        <w:tc>
          <w:tcPr>
            <w:tcW w:w="68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58" w:type="dxa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257"/>
        </w:trPr>
        <w:tc>
          <w:tcPr>
            <w:tcW w:w="869" w:type="dxa"/>
            <w:vMerge w:val="restart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09" w:type="dxa"/>
            <w:vMerge w:val="restart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伯乐路</w:t>
            </w:r>
          </w:p>
        </w:tc>
        <w:tc>
          <w:tcPr>
            <w:tcW w:w="2473" w:type="dxa"/>
            <w:vMerge w:val="restart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宁康西路至宁康东路路段</w:t>
            </w:r>
          </w:p>
        </w:tc>
        <w:tc>
          <w:tcPr>
            <w:tcW w:w="640" w:type="dxa"/>
            <w:vMerge w:val="restart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YQL203001-YQL203343</w:t>
            </w:r>
          </w:p>
        </w:tc>
        <w:tc>
          <w:tcPr>
            <w:tcW w:w="684" w:type="dxa"/>
            <w:vMerge w:val="restart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658" w:type="dxa"/>
            <w:vMerge w:val="restart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252"/>
        </w:trPr>
        <w:tc>
          <w:tcPr>
            <w:tcW w:w="869" w:type="dxa"/>
            <w:vMerge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9" w:type="dxa"/>
            <w:vMerge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3" w:type="dxa"/>
            <w:vMerge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0" w:type="dxa"/>
            <w:vMerge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YQL303001-YQL303026</w:t>
            </w:r>
          </w:p>
        </w:tc>
        <w:tc>
          <w:tcPr>
            <w:tcW w:w="684" w:type="dxa"/>
            <w:vMerge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8" w:type="dxa"/>
            <w:vMerge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6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旭阳路</w:t>
            </w:r>
          </w:p>
        </w:tc>
        <w:tc>
          <w:tcPr>
            <w:tcW w:w="247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伯乐东路至千帆东路路段</w:t>
            </w:r>
          </w:p>
        </w:tc>
        <w:tc>
          <w:tcPr>
            <w:tcW w:w="64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YQL310001-YQL310056</w:t>
            </w:r>
          </w:p>
        </w:tc>
        <w:tc>
          <w:tcPr>
            <w:tcW w:w="68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658" w:type="dxa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6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清远路</w:t>
            </w:r>
          </w:p>
        </w:tc>
        <w:tc>
          <w:tcPr>
            <w:tcW w:w="247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伯乐西路至千帆西路路段</w:t>
            </w:r>
          </w:p>
        </w:tc>
        <w:tc>
          <w:tcPr>
            <w:tcW w:w="64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YQL209001-YQL209047</w:t>
            </w:r>
          </w:p>
        </w:tc>
        <w:tc>
          <w:tcPr>
            <w:tcW w:w="68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58" w:type="dxa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6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良港路</w:t>
            </w:r>
          </w:p>
        </w:tc>
        <w:tc>
          <w:tcPr>
            <w:tcW w:w="247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金溪路至旭阳路路段</w:t>
            </w:r>
          </w:p>
        </w:tc>
        <w:tc>
          <w:tcPr>
            <w:tcW w:w="64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YQL202001-YQL202024</w:t>
            </w:r>
          </w:p>
        </w:tc>
        <w:tc>
          <w:tcPr>
            <w:tcW w:w="68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58" w:type="dxa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6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广厦路</w:t>
            </w:r>
          </w:p>
        </w:tc>
        <w:tc>
          <w:tcPr>
            <w:tcW w:w="247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翔云路至凌云路路段</w:t>
            </w:r>
          </w:p>
        </w:tc>
        <w:tc>
          <w:tcPr>
            <w:tcW w:w="64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YQL393001-YQL393132</w:t>
            </w:r>
          </w:p>
        </w:tc>
        <w:tc>
          <w:tcPr>
            <w:tcW w:w="68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658" w:type="dxa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6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学进路</w:t>
            </w:r>
          </w:p>
        </w:tc>
        <w:tc>
          <w:tcPr>
            <w:tcW w:w="247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翔云路至和庆路路段</w:t>
            </w:r>
          </w:p>
        </w:tc>
        <w:tc>
          <w:tcPr>
            <w:tcW w:w="64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YQL243001-YQL243027</w:t>
            </w:r>
          </w:p>
        </w:tc>
        <w:tc>
          <w:tcPr>
            <w:tcW w:w="68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58" w:type="dxa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6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和庆路</w:t>
            </w:r>
          </w:p>
        </w:tc>
        <w:tc>
          <w:tcPr>
            <w:tcW w:w="247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翔云路至和丰西路路段</w:t>
            </w:r>
          </w:p>
        </w:tc>
        <w:tc>
          <w:tcPr>
            <w:tcW w:w="64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YQL258001-YQL258016</w:t>
            </w:r>
          </w:p>
        </w:tc>
        <w:tc>
          <w:tcPr>
            <w:tcW w:w="68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58" w:type="dxa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467"/>
        </w:trPr>
        <w:tc>
          <w:tcPr>
            <w:tcW w:w="86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和丰西路</w:t>
            </w:r>
          </w:p>
        </w:tc>
        <w:tc>
          <w:tcPr>
            <w:tcW w:w="247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旭阳路至翔云西路路段</w:t>
            </w:r>
          </w:p>
        </w:tc>
        <w:tc>
          <w:tcPr>
            <w:tcW w:w="64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YQL225001-YQL225114</w:t>
            </w:r>
          </w:p>
        </w:tc>
        <w:tc>
          <w:tcPr>
            <w:tcW w:w="68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658" w:type="dxa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280"/>
        </w:trPr>
        <w:tc>
          <w:tcPr>
            <w:tcW w:w="869" w:type="dxa"/>
            <w:vMerge w:val="restart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09" w:type="dxa"/>
            <w:vMerge w:val="restart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跃进西路</w:t>
            </w:r>
          </w:p>
        </w:tc>
        <w:tc>
          <w:tcPr>
            <w:tcW w:w="2473" w:type="dxa"/>
            <w:vMerge w:val="restart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翔云西路至旭阳路段</w:t>
            </w:r>
          </w:p>
        </w:tc>
        <w:tc>
          <w:tcPr>
            <w:tcW w:w="640" w:type="dxa"/>
            <w:vMerge w:val="restart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YQL226001-YQL226094</w:t>
            </w:r>
          </w:p>
        </w:tc>
        <w:tc>
          <w:tcPr>
            <w:tcW w:w="684" w:type="dxa"/>
            <w:vMerge w:val="restart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658" w:type="dxa"/>
            <w:vMerge w:val="restart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257"/>
        </w:trPr>
        <w:tc>
          <w:tcPr>
            <w:tcW w:w="869" w:type="dxa"/>
            <w:vMerge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vMerge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YQR226011-YQR226057</w:t>
            </w:r>
          </w:p>
        </w:tc>
        <w:tc>
          <w:tcPr>
            <w:tcW w:w="684" w:type="dxa"/>
            <w:vMerge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6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博学路</w:t>
            </w:r>
          </w:p>
        </w:tc>
        <w:tc>
          <w:tcPr>
            <w:tcW w:w="247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丹霞路至志远路路段</w:t>
            </w:r>
          </w:p>
        </w:tc>
        <w:tc>
          <w:tcPr>
            <w:tcW w:w="64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YQL227001-YQL227100</w:t>
            </w:r>
          </w:p>
        </w:tc>
        <w:tc>
          <w:tcPr>
            <w:tcW w:w="68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58" w:type="dxa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6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志远路</w:t>
            </w:r>
          </w:p>
        </w:tc>
        <w:tc>
          <w:tcPr>
            <w:tcW w:w="247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百珍西路至博学路路段</w:t>
            </w:r>
          </w:p>
        </w:tc>
        <w:tc>
          <w:tcPr>
            <w:tcW w:w="64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YQL248001-YQL248059</w:t>
            </w:r>
          </w:p>
        </w:tc>
        <w:tc>
          <w:tcPr>
            <w:tcW w:w="68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58" w:type="dxa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6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飞凡路</w:t>
            </w:r>
          </w:p>
        </w:tc>
        <w:tc>
          <w:tcPr>
            <w:tcW w:w="247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晨曦路至旭阳路路段</w:t>
            </w:r>
          </w:p>
        </w:tc>
        <w:tc>
          <w:tcPr>
            <w:tcW w:w="64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4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YQL288001-YQL288079</w:t>
            </w:r>
          </w:p>
        </w:tc>
        <w:tc>
          <w:tcPr>
            <w:tcW w:w="68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58" w:type="dxa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</w:tr>
    </w:tbl>
    <w:p w:rsidR="006A1035" w:rsidRDefault="006A1035" w:rsidP="006A1035">
      <w:pPr>
        <w:keepNext/>
        <w:spacing w:line="6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6A1035" w:rsidRDefault="006A1035" w:rsidP="006A1035">
      <w:pPr>
        <w:keepNext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二、停车场</w:t>
      </w:r>
    </w:p>
    <w:tbl>
      <w:tblPr>
        <w:tblpPr w:leftFromText="180" w:rightFromText="180" w:vertAnchor="text" w:horzAnchor="page" w:tblpX="1504" w:tblpY="330"/>
        <w:tblOverlap w:val="never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2263"/>
        <w:gridCol w:w="1091"/>
        <w:gridCol w:w="1037"/>
        <w:gridCol w:w="886"/>
        <w:gridCol w:w="1159"/>
        <w:gridCol w:w="1418"/>
      </w:tblGrid>
      <w:tr w:rsidR="006A1035" w:rsidTr="00A04FF5">
        <w:trPr>
          <w:trHeight w:hRule="exact" w:val="619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名 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业主单位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土地权属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车位数</w:t>
            </w:r>
          </w:p>
        </w:tc>
        <w:tc>
          <w:tcPr>
            <w:tcW w:w="1159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收费类型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晨沐广场停车场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市政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警察公园停车场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市政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中心公园停车场（北门）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城投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公园一类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中心公园停车场（西门）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城投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公园一类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双雁公园停车场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市政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公园一类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清和公园</w:t>
            </w:r>
            <w:r>
              <w:rPr>
                <w:rStyle w:val="font11"/>
                <w:rFonts w:ascii="仿宋_GB2312" w:eastAsia="仿宋_GB2312" w:hAnsi="仿宋_GB2312" w:cs="仿宋_GB2312" w:hint="default"/>
              </w:rPr>
              <w:t>1号停车场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城投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公园二类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清和公园</w:t>
            </w:r>
            <w:r>
              <w:rPr>
                <w:rStyle w:val="font11"/>
                <w:rFonts w:ascii="仿宋_GB2312" w:eastAsia="仿宋_GB2312" w:hAnsi="仿宋_GB2312" w:cs="仿宋_GB2312" w:hint="default"/>
              </w:rPr>
              <w:t>2号停车场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城投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公园二类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清和公园</w:t>
            </w:r>
            <w:r>
              <w:rPr>
                <w:rStyle w:val="font11"/>
                <w:rFonts w:ascii="仿宋_GB2312" w:eastAsia="仿宋_GB2312" w:hAnsi="仿宋_GB2312" w:cs="仿宋_GB2312" w:hint="default"/>
              </w:rPr>
              <w:t>3号停车场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城投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公园二类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胜利塘公园</w:t>
            </w:r>
            <w:r>
              <w:rPr>
                <w:rStyle w:val="font11"/>
                <w:rFonts w:ascii="仿宋_GB2312" w:eastAsia="仿宋_GB2312" w:hAnsi="仿宋_GB2312" w:cs="仿宋_GB2312" w:hint="default"/>
              </w:rPr>
              <w:t>1号停车场</w:t>
            </w:r>
          </w:p>
        </w:tc>
        <w:tc>
          <w:tcPr>
            <w:tcW w:w="109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城投</w:t>
            </w:r>
          </w:p>
        </w:tc>
        <w:tc>
          <w:tcPr>
            <w:tcW w:w="103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公园二类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胜利塘公园</w:t>
            </w:r>
            <w:r>
              <w:rPr>
                <w:rStyle w:val="font11"/>
                <w:rFonts w:ascii="仿宋_GB2312" w:eastAsia="仿宋_GB2312" w:hAnsi="仿宋_GB2312" w:cs="仿宋_GB2312" w:hint="default"/>
              </w:rPr>
              <w:t>2号停车场</w:t>
            </w:r>
          </w:p>
        </w:tc>
        <w:tc>
          <w:tcPr>
            <w:tcW w:w="109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城投</w:t>
            </w:r>
          </w:p>
        </w:tc>
        <w:tc>
          <w:tcPr>
            <w:tcW w:w="103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公园二类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胜利塘公园</w:t>
            </w:r>
            <w:r>
              <w:rPr>
                <w:rStyle w:val="font11"/>
                <w:rFonts w:ascii="仿宋_GB2312" w:eastAsia="仿宋_GB2312" w:hAnsi="仿宋_GB2312" w:cs="仿宋_GB2312" w:hint="default"/>
              </w:rPr>
              <w:t>3号停车场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城投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公园二类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胜利塘公园</w:t>
            </w:r>
            <w:r>
              <w:rPr>
                <w:rStyle w:val="font11"/>
                <w:rFonts w:ascii="仿宋_GB2312" w:eastAsia="仿宋_GB2312" w:hAnsi="仿宋_GB2312" w:cs="仿宋_GB2312" w:hint="default"/>
              </w:rPr>
              <w:t>4号停车场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城投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公园二类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胜利塘公园</w:t>
            </w:r>
            <w:r>
              <w:rPr>
                <w:rStyle w:val="font11"/>
                <w:rFonts w:ascii="仿宋_GB2312" w:eastAsia="仿宋_GB2312" w:hAnsi="仿宋_GB2312" w:cs="仿宋_GB2312" w:hint="default"/>
              </w:rPr>
              <w:t>5号停车场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城投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公园二类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人民医院停车场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卫健局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乐清客运中心停车场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交水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中运河停车场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晨曦路停车场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滨河路停车场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城东街道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东山公园停车场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城投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公园一类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志远路停车场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城南街道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前山停车场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城南街道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822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城西大道停车场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乐成街道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村集体</w:t>
            </w:r>
          </w:p>
        </w:tc>
        <w:tc>
          <w:tcPr>
            <w:tcW w:w="88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5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1418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 w:rsidR="006A1035" w:rsidRPr="003973FD" w:rsidRDefault="006A1035" w:rsidP="006A1035">
      <w:pPr>
        <w:keepNext/>
        <w:spacing w:line="60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3973FD">
        <w:rPr>
          <w:rFonts w:ascii="黑体" w:eastAsia="黑体" w:hAnsi="黑体" w:cs="仿宋_GB2312" w:hint="eastAsia"/>
          <w:sz w:val="32"/>
          <w:szCs w:val="32"/>
        </w:rPr>
        <w:lastRenderedPageBreak/>
        <w:t>附件2</w:t>
      </w:r>
    </w:p>
    <w:p w:rsidR="006A1035" w:rsidRDefault="006A1035" w:rsidP="006A1035">
      <w:pPr>
        <w:keepNext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</w:p>
    <w:p w:rsidR="006A1035" w:rsidRDefault="006A1035" w:rsidP="006A1035">
      <w:pPr>
        <w:keepNext/>
        <w:spacing w:line="6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第二批实施收费管理停车资源</w:t>
      </w:r>
    </w:p>
    <w:p w:rsidR="006A1035" w:rsidRDefault="006A1035" w:rsidP="006A1035">
      <w:pPr>
        <w:keepNext/>
        <w:widowControl/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6A1035" w:rsidRDefault="006A1035" w:rsidP="006A1035">
      <w:pPr>
        <w:keepNext/>
        <w:widowControl/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一、道路泊位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364"/>
        <w:gridCol w:w="2424"/>
        <w:gridCol w:w="689"/>
        <w:gridCol w:w="2126"/>
        <w:gridCol w:w="695"/>
        <w:gridCol w:w="690"/>
      </w:tblGrid>
      <w:tr w:rsidR="006A1035" w:rsidTr="00A04FF5">
        <w:trPr>
          <w:trHeight w:hRule="exact" w:val="619"/>
        </w:trPr>
        <w:tc>
          <w:tcPr>
            <w:tcW w:w="8647" w:type="dxa"/>
            <w:gridSpan w:val="7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市区</w:t>
            </w:r>
          </w:p>
        </w:tc>
      </w:tr>
      <w:tr w:rsidR="006A1035" w:rsidTr="00A04FF5">
        <w:trPr>
          <w:trHeight w:hRule="exact" w:val="619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路名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路段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收费类型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晨曦路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双雁路至飞凡路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YQL311001-YQL311019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云浦路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宁康东路至东大街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YQL122001-YQL122067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梅溪路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环城东路至宁康东路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YQL120001-YQL120054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乐怡路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环城东路至宁康东路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YQL119001-YQL119092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鸣阳路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登云路至环城东路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YQL121001-YQL121164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523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清平路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环城东路至南京路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YQL323001-YQL323193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39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环城东路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居仁巷至清平路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YQL115001-YQL115166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华兴路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乐湖路至建设西路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YQL185001-YQL185103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西金路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宁康东路至西兴路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YQL171001-YQL171122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乐湖路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宁康东路至西兴路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YQL161001-YQL161108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丹霞路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宁康西路至伯乐西路路段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建设中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乐西路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长乐路至西新路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建设中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中济路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良港路至清远路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建设中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67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勤政路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双雁路至呈祥路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建设中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90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晨沐路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宁康东路至丹霞路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建设中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呈祥路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清远路至丹霞路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一类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建设中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环城东路至西兴路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建设中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南大街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宁康西路至建设中路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建设中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77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县前路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建设路至第三办公区域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建设中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27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文虹路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南大街至建虹路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建设中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19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站前路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宁康西路至文虹路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建设中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54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宋湖路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乐湖路至盛德路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建设中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54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弘正路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泰康路至晨曦路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建设中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54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东璟路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胜利路至晨曦路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建设中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54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星海路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东璟路至百珍西路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建设中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54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湖滨路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旭阳路至翔云西路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建设中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578"/>
        </w:trPr>
        <w:tc>
          <w:tcPr>
            <w:tcW w:w="8647" w:type="dxa"/>
            <w:gridSpan w:val="7"/>
            <w:vAlign w:val="center"/>
          </w:tcPr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柳市</w:t>
            </w:r>
          </w:p>
          <w:p w:rsidR="006A1035" w:rsidRDefault="006A1035" w:rsidP="00A04FF5">
            <w:pPr>
              <w:keepNext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677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路名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路段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收费类型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大兴西路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柳江路至柳黄线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LSL101001-LSL101192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柳青路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溪桥中路至G104国道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LSL105001-LSL105499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柳翁西路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柳江路至柳黄线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LSL102001-LSL102232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三里一路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柳江路至柳黄线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LSL103001-LSL103209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溪桥中路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柳江路至柳黄线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LSL104001-LSL104155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545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柳翁西路（新聚丰园东面）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原房管局停车场路段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LST100001-LST100076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545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柳青路人行道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柳江路至柳黄线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LSR105001-LSR105049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545"/>
        </w:trPr>
        <w:tc>
          <w:tcPr>
            <w:tcW w:w="42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溪桥路人行道</w:t>
            </w:r>
          </w:p>
        </w:tc>
        <w:tc>
          <w:tcPr>
            <w:tcW w:w="2552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柳江路至柳黄线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2127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LSR104001-LSR104034</w:t>
            </w:r>
          </w:p>
        </w:tc>
        <w:tc>
          <w:tcPr>
            <w:tcW w:w="708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 w:rsidR="006A1035" w:rsidRDefault="006A1035" w:rsidP="006A1035">
      <w:pPr>
        <w:keepNext/>
        <w:widowControl/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6A1035" w:rsidRDefault="006A1035" w:rsidP="006A1035">
      <w:pPr>
        <w:keepNext/>
        <w:widowControl/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二、停车场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693"/>
        <w:gridCol w:w="1254"/>
        <w:gridCol w:w="1230"/>
        <w:gridCol w:w="915"/>
        <w:gridCol w:w="1110"/>
        <w:gridCol w:w="736"/>
      </w:tblGrid>
      <w:tr w:rsidR="006A1035" w:rsidTr="00A04FF5">
        <w:trPr>
          <w:trHeight w:hRule="exact" w:val="576"/>
        </w:trPr>
        <w:tc>
          <w:tcPr>
            <w:tcW w:w="8647" w:type="dxa"/>
            <w:gridSpan w:val="7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市区</w:t>
            </w:r>
          </w:p>
        </w:tc>
      </w:tr>
      <w:tr w:rsidR="006A1035" w:rsidTr="00A04FF5">
        <w:trPr>
          <w:trHeight w:hRule="exact" w:val="619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名 称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业主单位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土地权属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车位数</w:t>
            </w:r>
          </w:p>
        </w:tc>
        <w:tc>
          <w:tcPr>
            <w:tcW w:w="111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收费类型</w:t>
            </w:r>
          </w:p>
        </w:tc>
        <w:tc>
          <w:tcPr>
            <w:tcW w:w="736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A1035" w:rsidTr="00A04FF5">
        <w:trPr>
          <w:trHeight w:hRule="exact" w:val="551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高架桥</w:t>
            </w:r>
            <w:r>
              <w:rPr>
                <w:rStyle w:val="font11"/>
                <w:rFonts w:ascii="仿宋" w:eastAsia="仿宋" w:hAnsi="仿宋" w:cs="仿宋" w:hint="default"/>
              </w:rPr>
              <w:t>1号停车场（金溪路西面）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573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高架桥</w:t>
            </w:r>
            <w:r>
              <w:rPr>
                <w:rStyle w:val="font11"/>
                <w:rFonts w:ascii="仿宋" w:eastAsia="仿宋" w:hAnsi="仿宋" w:cs="仿宋" w:hint="default"/>
              </w:rPr>
              <w:t>2号停车场（金溪路至玉箫路）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553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高架桥</w:t>
            </w:r>
            <w:r>
              <w:rPr>
                <w:rStyle w:val="font11"/>
                <w:rFonts w:ascii="仿宋" w:eastAsia="仿宋" w:hAnsi="仿宋" w:cs="仿宋" w:hint="default"/>
              </w:rPr>
              <w:t>3号停车场（玉箫路西面）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565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高架桥</w:t>
            </w:r>
            <w:r>
              <w:rPr>
                <w:rStyle w:val="font11"/>
                <w:rFonts w:ascii="仿宋" w:eastAsia="仿宋" w:hAnsi="仿宋" w:cs="仿宋" w:hint="default"/>
              </w:rPr>
              <w:t>4号停车场</w:t>
            </w:r>
            <w:r w:rsidR="007B490B">
              <w:rPr>
                <w:rStyle w:val="font11"/>
                <w:rFonts w:ascii="仿宋" w:eastAsia="仿宋" w:hAnsi="仿宋" w:cs="仿宋" w:hint="default"/>
              </w:rPr>
              <w:t>（</w:t>
            </w:r>
            <w:r>
              <w:rPr>
                <w:rStyle w:val="font11"/>
                <w:rFonts w:ascii="仿宋" w:eastAsia="仿宋" w:hAnsi="仿宋" w:cs="仿宋" w:hint="default"/>
              </w:rPr>
              <w:t>玉箫路至旭阳路</w:t>
            </w:r>
            <w:r w:rsidR="007B490B">
              <w:rPr>
                <w:rStyle w:val="font11"/>
                <w:rFonts w:ascii="仿宋" w:eastAsia="仿宋" w:hAnsi="仿宋" w:cs="仿宋" w:hint="default"/>
              </w:rPr>
              <w:t>）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559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高架桥</w:t>
            </w:r>
            <w:r>
              <w:rPr>
                <w:rStyle w:val="font11"/>
                <w:rFonts w:ascii="仿宋" w:eastAsia="仿宋" w:hAnsi="仿宋" w:cs="仿宋" w:hint="default"/>
              </w:rPr>
              <w:t>5号停车场</w:t>
            </w:r>
            <w:r w:rsidR="007B490B">
              <w:rPr>
                <w:rStyle w:val="font11"/>
                <w:rFonts w:ascii="仿宋" w:eastAsia="仿宋" w:hAnsi="仿宋" w:cs="仿宋" w:hint="default"/>
              </w:rPr>
              <w:t>（</w:t>
            </w:r>
            <w:r>
              <w:rPr>
                <w:rStyle w:val="font11"/>
                <w:rFonts w:ascii="仿宋" w:eastAsia="仿宋" w:hAnsi="仿宋" w:cs="仿宋" w:hint="default"/>
              </w:rPr>
              <w:t>旭阳路至晨曦路</w:t>
            </w:r>
            <w:r w:rsidR="007B490B">
              <w:rPr>
                <w:rStyle w:val="font11"/>
                <w:rFonts w:ascii="仿宋" w:eastAsia="仿宋" w:hAnsi="仿宋" w:cs="仿宋" w:hint="default"/>
              </w:rPr>
              <w:t>）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578"/>
        </w:trPr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高架桥</w:t>
            </w:r>
            <w:r>
              <w:rPr>
                <w:rStyle w:val="font11"/>
                <w:rFonts w:ascii="仿宋" w:eastAsia="仿宋" w:hAnsi="仿宋" w:cs="仿宋" w:hint="default"/>
              </w:rPr>
              <w:t>6号停车场</w:t>
            </w:r>
            <w:r w:rsidR="007B490B">
              <w:rPr>
                <w:rStyle w:val="font11"/>
                <w:rFonts w:ascii="仿宋" w:eastAsia="仿宋" w:hAnsi="仿宋" w:cs="仿宋" w:hint="default"/>
              </w:rPr>
              <w:t>（</w:t>
            </w:r>
            <w:r>
              <w:rPr>
                <w:rStyle w:val="font11"/>
                <w:rFonts w:ascii="仿宋" w:eastAsia="仿宋" w:hAnsi="仿宋" w:cs="仿宋" w:hint="default"/>
              </w:rPr>
              <w:t>晨曦路至胜利路</w:t>
            </w:r>
            <w:r w:rsidR="007B490B">
              <w:rPr>
                <w:rStyle w:val="font11"/>
                <w:rFonts w:ascii="仿宋" w:eastAsia="仿宋" w:hAnsi="仿宋" w:cs="仿宋" w:hint="default"/>
              </w:rPr>
              <w:t>）</w:t>
            </w:r>
          </w:p>
        </w:tc>
        <w:tc>
          <w:tcPr>
            <w:tcW w:w="125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23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578"/>
        </w:trPr>
        <w:tc>
          <w:tcPr>
            <w:tcW w:w="709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高架桥</w:t>
            </w:r>
            <w:r>
              <w:rPr>
                <w:rStyle w:val="font11"/>
                <w:rFonts w:ascii="仿宋" w:eastAsia="仿宋" w:hAnsi="仿宋" w:cs="仿宋" w:hint="default"/>
              </w:rPr>
              <w:t>7号停车场胜利路东面</w:t>
            </w:r>
            <w:r w:rsidR="007B490B">
              <w:rPr>
                <w:rStyle w:val="font11"/>
                <w:rFonts w:ascii="仿宋" w:eastAsia="仿宋" w:hAnsi="仿宋" w:cs="仿宋" w:hint="default"/>
              </w:rPr>
              <w:t>）</w:t>
            </w:r>
          </w:p>
        </w:tc>
        <w:tc>
          <w:tcPr>
            <w:tcW w:w="1254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23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18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东运河停车场</w:t>
            </w:r>
            <w:r>
              <w:rPr>
                <w:rStyle w:val="font11"/>
                <w:rFonts w:ascii="仿宋" w:eastAsia="仿宋" w:hAnsi="仿宋" w:cs="仿宋" w:hint="default"/>
              </w:rPr>
              <w:t>1号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11"/>
                <w:rFonts w:ascii="仿宋" w:eastAsia="仿宋" w:hAnsi="仿宋" w:cs="仿宋" w:hint="default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38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东运河停车场</w:t>
            </w:r>
            <w:r>
              <w:rPr>
                <w:rStyle w:val="font11"/>
                <w:rFonts w:ascii="仿宋" w:eastAsia="仿宋" w:hAnsi="仿宋" w:cs="仿宋" w:hint="default"/>
              </w:rPr>
              <w:t>2号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15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东运河停车场</w:t>
            </w:r>
            <w:r>
              <w:rPr>
                <w:rStyle w:val="font11"/>
                <w:rFonts w:ascii="仿宋" w:eastAsia="仿宋" w:hAnsi="仿宋" w:cs="仿宋" w:hint="default"/>
              </w:rPr>
              <w:t>3号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东运河停车场</w:t>
            </w:r>
            <w:r>
              <w:rPr>
                <w:rStyle w:val="font11"/>
                <w:rFonts w:ascii="仿宋" w:eastAsia="仿宋" w:hAnsi="仿宋" w:cs="仿宋" w:hint="default"/>
              </w:rPr>
              <w:t>4号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东运河停车场</w:t>
            </w:r>
            <w:r>
              <w:rPr>
                <w:rStyle w:val="font11"/>
                <w:rFonts w:ascii="仿宋" w:eastAsia="仿宋" w:hAnsi="仿宋" w:cs="仿宋" w:hint="default"/>
              </w:rPr>
              <w:t>5号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378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南虹广场地下停车场（部分）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部分国有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25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东塔公园（老党校）停车场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20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宝鑫菜场停车场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一类　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66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邮电巷停车场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20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文化中心地下停车场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共享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20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体育中心停车场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国运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共享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20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日报停车场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乐清日报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共享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20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教育局停车场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权属不清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争议土地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共享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49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市民公园地下停车场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人防办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共享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28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市图书馆停车场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市文广旅体局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共享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378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市总工会停车场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市总工会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共享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32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矿坑酒店停车场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24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西门体育馆停车场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旅体中心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20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原看守所停车场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20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原电话机厂停车场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丹霞花苑停车场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城南街道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时代广场停车场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城南街道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南草垟社区停车场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城南街道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576"/>
        </w:trPr>
        <w:tc>
          <w:tcPr>
            <w:tcW w:w="8647" w:type="dxa"/>
            <w:gridSpan w:val="7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柳市</w:t>
            </w:r>
          </w:p>
        </w:tc>
      </w:tr>
      <w:tr w:rsidR="006A1035" w:rsidTr="00A04FF5">
        <w:trPr>
          <w:trHeight w:hRule="exact" w:val="679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名 称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业主单位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土地权属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车位数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收费类型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A1035" w:rsidTr="00A04FF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育英北路停车场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柳市城投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大桥路停车场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柳市城投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木材市场停车场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柳市城投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翔金垟村停车场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柳市城投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老政府停车场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柳市城投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象山水果市场停车场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柳市城投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柳市东岸停车场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柳市城投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6A1035" w:rsidTr="00A04FF5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棉织厂停车场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柳市城投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91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10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736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</w:tbl>
    <w:p w:rsidR="006A1035" w:rsidRDefault="006A1035" w:rsidP="006A1035">
      <w:pPr>
        <w:keepNext/>
        <w:spacing w:line="4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6A1035" w:rsidRDefault="006A1035" w:rsidP="006A1035">
      <w:pPr>
        <w:keepNext/>
        <w:spacing w:line="60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待接入停车场</w:t>
      </w:r>
    </w:p>
    <w:tbl>
      <w:tblPr>
        <w:tblpPr w:leftFromText="180" w:rightFromText="180" w:vertAnchor="text" w:horzAnchor="page" w:tblpX="1504" w:tblpY="330"/>
        <w:tblOverlap w:val="never"/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835"/>
        <w:gridCol w:w="1134"/>
        <w:gridCol w:w="1134"/>
        <w:gridCol w:w="851"/>
        <w:gridCol w:w="1095"/>
        <w:gridCol w:w="1095"/>
      </w:tblGrid>
      <w:tr w:rsidR="006A1035" w:rsidTr="00A04FF5">
        <w:trPr>
          <w:trHeight w:hRule="exact" w:val="619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名 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业主单位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土地权属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车位数</w:t>
            </w:r>
          </w:p>
        </w:tc>
        <w:tc>
          <w:tcPr>
            <w:tcW w:w="1095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收费类型</w:t>
            </w:r>
          </w:p>
        </w:tc>
        <w:tc>
          <w:tcPr>
            <w:tcW w:w="1095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A1035" w:rsidTr="00A04FF5">
        <w:trPr>
          <w:trHeight w:hRule="exact" w:val="619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乐清国际大酒店停车场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邮政局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95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095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国有出租</w:t>
            </w:r>
          </w:p>
        </w:tc>
      </w:tr>
      <w:tr w:rsidR="006A1035" w:rsidTr="00A04FF5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南大街停车场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市政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5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方格尔</w:t>
            </w:r>
          </w:p>
        </w:tc>
      </w:tr>
      <w:tr w:rsidR="006A1035" w:rsidTr="00A04FF5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建虹路停车场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市政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5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方格尔</w:t>
            </w:r>
          </w:p>
        </w:tc>
      </w:tr>
      <w:tr w:rsidR="006A1035" w:rsidTr="00A04FF5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人民路停车场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城投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5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方格尔</w:t>
            </w:r>
          </w:p>
        </w:tc>
      </w:tr>
      <w:tr w:rsidR="006A1035" w:rsidTr="00A04FF5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鲤鱼巷（原公务用车）停车场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城投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5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方格尔</w:t>
            </w:r>
          </w:p>
        </w:tc>
      </w:tr>
      <w:tr w:rsidR="006A1035" w:rsidTr="00A04FF5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电信局停车场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电信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国有</w:t>
            </w:r>
          </w:p>
        </w:tc>
        <w:tc>
          <w:tcPr>
            <w:tcW w:w="85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待协调</w:t>
            </w:r>
          </w:p>
        </w:tc>
      </w:tr>
      <w:tr w:rsidR="006A1035" w:rsidTr="00A04FF5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清和农贸市场停车场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私人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私人</w:t>
            </w:r>
          </w:p>
        </w:tc>
        <w:tc>
          <w:tcPr>
            <w:tcW w:w="85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待协调</w:t>
            </w:r>
          </w:p>
        </w:tc>
      </w:tr>
      <w:tr w:rsidR="006A1035" w:rsidTr="00A04FF5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乐成中心菜市场地下停车场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乐成街道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村集体</w:t>
            </w:r>
          </w:p>
        </w:tc>
        <w:tc>
          <w:tcPr>
            <w:tcW w:w="85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待协调</w:t>
            </w:r>
          </w:p>
        </w:tc>
      </w:tr>
      <w:tr w:rsidR="006A1035" w:rsidTr="00A04FF5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民丰（清远路农行后）停车场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乐成街道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村集体</w:t>
            </w:r>
          </w:p>
        </w:tc>
        <w:tc>
          <w:tcPr>
            <w:tcW w:w="85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待协调</w:t>
            </w:r>
          </w:p>
        </w:tc>
      </w:tr>
      <w:tr w:rsidR="006A1035" w:rsidTr="00A04FF5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丹阳路停车场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乐成街道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村集体</w:t>
            </w:r>
          </w:p>
        </w:tc>
        <w:tc>
          <w:tcPr>
            <w:tcW w:w="85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待协调</w:t>
            </w:r>
          </w:p>
        </w:tc>
      </w:tr>
      <w:tr w:rsidR="006A1035" w:rsidTr="00A04FF5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南马停车场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乐成街道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争议土地</w:t>
            </w:r>
          </w:p>
        </w:tc>
        <w:tc>
          <w:tcPr>
            <w:tcW w:w="85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待协调</w:t>
            </w:r>
          </w:p>
        </w:tc>
      </w:tr>
      <w:tr w:rsidR="006A1035" w:rsidTr="00A04FF5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玉箫路停车场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城南街道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村集体</w:t>
            </w:r>
          </w:p>
        </w:tc>
        <w:tc>
          <w:tcPr>
            <w:tcW w:w="85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待协调</w:t>
            </w:r>
          </w:p>
        </w:tc>
      </w:tr>
      <w:tr w:rsidR="006A1035" w:rsidTr="00A04FF5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盖竹停车场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城南街道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村集体</w:t>
            </w:r>
          </w:p>
        </w:tc>
        <w:tc>
          <w:tcPr>
            <w:tcW w:w="85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待协调</w:t>
            </w:r>
          </w:p>
        </w:tc>
      </w:tr>
      <w:tr w:rsidR="006A1035" w:rsidTr="00A04FF5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悬浦村停车场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城南街道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村集体</w:t>
            </w:r>
          </w:p>
        </w:tc>
        <w:tc>
          <w:tcPr>
            <w:tcW w:w="85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待协调</w:t>
            </w:r>
          </w:p>
        </w:tc>
      </w:tr>
      <w:tr w:rsidR="006A1035" w:rsidTr="00A04FF5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汇丰路宋湖里坊停车场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城南街道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争议土地</w:t>
            </w:r>
          </w:p>
        </w:tc>
        <w:tc>
          <w:tcPr>
            <w:tcW w:w="85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待协调</w:t>
            </w:r>
          </w:p>
        </w:tc>
      </w:tr>
      <w:tr w:rsidR="006A1035" w:rsidTr="00A04FF5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三环路公立学校边停车场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城南街道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争议土地</w:t>
            </w:r>
          </w:p>
        </w:tc>
        <w:tc>
          <w:tcPr>
            <w:tcW w:w="85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待协调</w:t>
            </w:r>
          </w:p>
        </w:tc>
      </w:tr>
      <w:tr w:rsidR="006A1035" w:rsidTr="00A04FF5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双雁大厦停车场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城东街道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村集体</w:t>
            </w:r>
          </w:p>
        </w:tc>
        <w:tc>
          <w:tcPr>
            <w:tcW w:w="85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一类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待协调</w:t>
            </w:r>
          </w:p>
        </w:tc>
      </w:tr>
      <w:tr w:rsidR="006A1035" w:rsidTr="00A04FF5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东山南菜市场停车场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城东街道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村集体</w:t>
            </w:r>
          </w:p>
        </w:tc>
        <w:tc>
          <w:tcPr>
            <w:tcW w:w="851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二类</w:t>
            </w:r>
          </w:p>
        </w:tc>
        <w:tc>
          <w:tcPr>
            <w:tcW w:w="1095" w:type="dxa"/>
            <w:vAlign w:val="center"/>
          </w:tcPr>
          <w:p w:rsidR="006A1035" w:rsidRDefault="006A1035" w:rsidP="00A04FF5">
            <w:pPr>
              <w:keepNext/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待协调</w:t>
            </w:r>
          </w:p>
        </w:tc>
      </w:tr>
    </w:tbl>
    <w:p w:rsidR="006A1035" w:rsidRDefault="006A1035" w:rsidP="006A1035">
      <w:pPr>
        <w:keepNext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待接入停车场，需要相关部门政策协调。</w:t>
      </w:r>
    </w:p>
    <w:p w:rsidR="006A1035" w:rsidRDefault="006A1035" w:rsidP="006A1035">
      <w:pPr>
        <w:spacing w:after="160"/>
        <w:rPr>
          <w:rFonts w:ascii="仿宋_GB2312" w:eastAsia="仿宋_GB2312" w:hAnsi="仿宋_GB2312" w:cs="仿宋_GB2312"/>
          <w:sz w:val="32"/>
          <w:szCs w:val="32"/>
        </w:rPr>
      </w:pPr>
    </w:p>
    <w:p w:rsidR="006A1035" w:rsidRPr="003973FD" w:rsidRDefault="006A1035" w:rsidP="006A1035">
      <w:pPr>
        <w:keepNext/>
        <w:spacing w:line="60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3973FD">
        <w:rPr>
          <w:rFonts w:ascii="黑体" w:eastAsia="黑体" w:hAnsi="黑体" w:cs="仿宋_GB2312" w:hint="eastAsia"/>
          <w:sz w:val="32"/>
          <w:szCs w:val="32"/>
        </w:rPr>
        <w:lastRenderedPageBreak/>
        <w:t>附件3</w:t>
      </w:r>
    </w:p>
    <w:p w:rsidR="006A1035" w:rsidRDefault="006A1035" w:rsidP="006A1035">
      <w:pPr>
        <w:autoSpaceDE w:val="0"/>
        <w:autoSpaceDN w:val="0"/>
        <w:spacing w:line="312" w:lineRule="auto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乐清市机动车停放服务收费标准（2014版）</w:t>
      </w:r>
    </w:p>
    <w:tbl>
      <w:tblPr>
        <w:tblStyle w:val="a5"/>
        <w:tblW w:w="0" w:type="auto"/>
        <w:jc w:val="center"/>
        <w:tblLook w:val="0000"/>
      </w:tblPr>
      <w:tblGrid>
        <w:gridCol w:w="771"/>
        <w:gridCol w:w="923"/>
        <w:gridCol w:w="909"/>
        <w:gridCol w:w="989"/>
        <w:gridCol w:w="1845"/>
        <w:gridCol w:w="41"/>
        <w:gridCol w:w="1806"/>
        <w:gridCol w:w="1238"/>
      </w:tblGrid>
      <w:tr w:rsidR="006A1035" w:rsidTr="00A04FF5">
        <w:trPr>
          <w:jc w:val="center"/>
        </w:trPr>
        <w:tc>
          <w:tcPr>
            <w:tcW w:w="819" w:type="dxa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车型</w:t>
            </w:r>
          </w:p>
        </w:tc>
        <w:tc>
          <w:tcPr>
            <w:tcW w:w="990" w:type="dxa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区域</w:t>
            </w:r>
          </w:p>
        </w:tc>
        <w:tc>
          <w:tcPr>
            <w:tcW w:w="975" w:type="dxa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类别</w:t>
            </w:r>
          </w:p>
        </w:tc>
        <w:tc>
          <w:tcPr>
            <w:tcW w:w="1065" w:type="dxa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免费时间</w:t>
            </w:r>
          </w:p>
        </w:tc>
        <w:tc>
          <w:tcPr>
            <w:tcW w:w="5393" w:type="dxa"/>
            <w:gridSpan w:val="4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收费标准</w:t>
            </w:r>
          </w:p>
        </w:tc>
      </w:tr>
      <w:tr w:rsidR="006A1035" w:rsidTr="00A04FF5">
        <w:trPr>
          <w:jc w:val="center"/>
        </w:trPr>
        <w:tc>
          <w:tcPr>
            <w:tcW w:w="819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小型</w:t>
            </w:r>
          </w:p>
        </w:tc>
        <w:tc>
          <w:tcPr>
            <w:tcW w:w="990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道路</w:t>
            </w:r>
          </w:p>
        </w:tc>
        <w:tc>
          <w:tcPr>
            <w:tcW w:w="975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一类</w:t>
            </w: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30分钟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7</w:t>
            </w:r>
            <w:r w:rsidR="007B490B">
              <w:rPr>
                <w:rFonts w:ascii="仿宋" w:eastAsia="仿宋" w:hAnsi="仿宋" w:cs="仿宋" w:hint="eastAsia"/>
                <w:szCs w:val="20"/>
              </w:rPr>
              <w:t>：</w:t>
            </w:r>
            <w:r>
              <w:rPr>
                <w:rFonts w:ascii="仿宋" w:eastAsia="仿宋" w:hAnsi="仿宋" w:cs="仿宋" w:hint="eastAsia"/>
                <w:szCs w:val="20"/>
              </w:rPr>
              <w:t>00至19：00（24小时内限收30元）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19：00至次日7：00免费</w:t>
            </w:r>
          </w:p>
        </w:tc>
      </w:tr>
      <w:tr w:rsidR="006A1035" w:rsidTr="00A04FF5">
        <w:trPr>
          <w:jc w:val="center"/>
        </w:trPr>
        <w:tc>
          <w:tcPr>
            <w:tcW w:w="81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1小时内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1小时后</w:t>
            </w: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</w:tr>
      <w:tr w:rsidR="006A1035" w:rsidTr="00A04FF5">
        <w:trPr>
          <w:jc w:val="center"/>
        </w:trPr>
        <w:tc>
          <w:tcPr>
            <w:tcW w:w="81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2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5元/辆</w:t>
            </w:r>
          </w:p>
        </w:tc>
        <w:tc>
          <w:tcPr>
            <w:tcW w:w="19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2元/辆•半小时</w:t>
            </w: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</w:tr>
      <w:tr w:rsidR="006A1035" w:rsidTr="00A04FF5">
        <w:trPr>
          <w:jc w:val="center"/>
        </w:trPr>
        <w:tc>
          <w:tcPr>
            <w:tcW w:w="81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二类</w:t>
            </w:r>
          </w:p>
        </w:tc>
        <w:tc>
          <w:tcPr>
            <w:tcW w:w="106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</w:tcBorders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8：00至19：00（24小时内限收15元）</w:t>
            </w:r>
          </w:p>
        </w:tc>
        <w:tc>
          <w:tcPr>
            <w:tcW w:w="1321" w:type="dxa"/>
            <w:vMerge w:val="restart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19：00至次日8：00免费</w:t>
            </w:r>
          </w:p>
        </w:tc>
      </w:tr>
      <w:tr w:rsidR="006A1035" w:rsidTr="00A04FF5">
        <w:trPr>
          <w:jc w:val="center"/>
        </w:trPr>
        <w:tc>
          <w:tcPr>
            <w:tcW w:w="81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6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1小时内</w:t>
            </w:r>
          </w:p>
        </w:tc>
        <w:tc>
          <w:tcPr>
            <w:tcW w:w="2037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1小时后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</w:tr>
      <w:tr w:rsidR="006A1035" w:rsidTr="00A04FF5">
        <w:trPr>
          <w:jc w:val="center"/>
        </w:trPr>
        <w:tc>
          <w:tcPr>
            <w:tcW w:w="81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6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5元/辆</w:t>
            </w:r>
          </w:p>
        </w:tc>
        <w:tc>
          <w:tcPr>
            <w:tcW w:w="2037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1元/辆•半小时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</w:tr>
      <w:tr w:rsidR="006A1035" w:rsidTr="00A04FF5">
        <w:trPr>
          <w:jc w:val="center"/>
        </w:trPr>
        <w:tc>
          <w:tcPr>
            <w:tcW w:w="81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停车场</w:t>
            </w:r>
          </w:p>
        </w:tc>
        <w:tc>
          <w:tcPr>
            <w:tcW w:w="975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一类</w:t>
            </w:r>
          </w:p>
        </w:tc>
        <w:tc>
          <w:tcPr>
            <w:tcW w:w="106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4072" w:type="dxa"/>
            <w:gridSpan w:val="3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7：00至20：00（24小时内限收15元）</w:t>
            </w:r>
          </w:p>
        </w:tc>
        <w:tc>
          <w:tcPr>
            <w:tcW w:w="1321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20：00至次日7：00</w:t>
            </w:r>
          </w:p>
        </w:tc>
      </w:tr>
      <w:tr w:rsidR="006A1035" w:rsidTr="00A04FF5">
        <w:trPr>
          <w:jc w:val="center"/>
        </w:trPr>
        <w:tc>
          <w:tcPr>
            <w:tcW w:w="81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9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6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2小时内</w:t>
            </w:r>
          </w:p>
        </w:tc>
        <w:tc>
          <w:tcPr>
            <w:tcW w:w="2037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2小时后</w:t>
            </w:r>
          </w:p>
        </w:tc>
        <w:tc>
          <w:tcPr>
            <w:tcW w:w="1321" w:type="dxa"/>
            <w:vMerge w:val="restart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5元/辆•次</w:t>
            </w:r>
          </w:p>
        </w:tc>
      </w:tr>
      <w:tr w:rsidR="006A1035" w:rsidTr="00A04FF5">
        <w:trPr>
          <w:jc w:val="center"/>
        </w:trPr>
        <w:tc>
          <w:tcPr>
            <w:tcW w:w="81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9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6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5元/辆</w:t>
            </w:r>
          </w:p>
        </w:tc>
        <w:tc>
          <w:tcPr>
            <w:tcW w:w="2037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1元/辆•半小时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</w:tr>
      <w:tr w:rsidR="006A1035" w:rsidTr="00A04FF5">
        <w:trPr>
          <w:jc w:val="center"/>
        </w:trPr>
        <w:tc>
          <w:tcPr>
            <w:tcW w:w="81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9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二类</w:t>
            </w:r>
          </w:p>
        </w:tc>
        <w:tc>
          <w:tcPr>
            <w:tcW w:w="106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4072" w:type="dxa"/>
            <w:gridSpan w:val="3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7：00至20：00（24小时内限收10元）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</w:tr>
      <w:tr w:rsidR="006A1035" w:rsidTr="00A04FF5">
        <w:trPr>
          <w:jc w:val="center"/>
        </w:trPr>
        <w:tc>
          <w:tcPr>
            <w:tcW w:w="81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9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6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2小时内</w:t>
            </w:r>
          </w:p>
        </w:tc>
        <w:tc>
          <w:tcPr>
            <w:tcW w:w="2037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2小时后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</w:tr>
      <w:tr w:rsidR="006A1035" w:rsidTr="00A04FF5">
        <w:trPr>
          <w:jc w:val="center"/>
        </w:trPr>
        <w:tc>
          <w:tcPr>
            <w:tcW w:w="81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9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6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5元/辆</w:t>
            </w:r>
          </w:p>
        </w:tc>
        <w:tc>
          <w:tcPr>
            <w:tcW w:w="2037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1元/辆•小时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</w:tr>
      <w:tr w:rsidR="006A1035" w:rsidTr="00A04FF5">
        <w:trPr>
          <w:jc w:val="center"/>
        </w:trPr>
        <w:tc>
          <w:tcPr>
            <w:tcW w:w="819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大中型</w:t>
            </w:r>
          </w:p>
        </w:tc>
        <w:tc>
          <w:tcPr>
            <w:tcW w:w="990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停车场</w:t>
            </w:r>
          </w:p>
        </w:tc>
        <w:tc>
          <w:tcPr>
            <w:tcW w:w="975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一类</w:t>
            </w:r>
          </w:p>
        </w:tc>
        <w:tc>
          <w:tcPr>
            <w:tcW w:w="106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4072" w:type="dxa"/>
            <w:gridSpan w:val="3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7：00至20：00（24小时内限收30元）</w:t>
            </w:r>
          </w:p>
        </w:tc>
        <w:tc>
          <w:tcPr>
            <w:tcW w:w="1321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20：00至次日7：00</w:t>
            </w:r>
          </w:p>
        </w:tc>
      </w:tr>
      <w:tr w:rsidR="006A1035" w:rsidTr="00A04FF5">
        <w:trPr>
          <w:jc w:val="center"/>
        </w:trPr>
        <w:tc>
          <w:tcPr>
            <w:tcW w:w="81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9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6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2小时内</w:t>
            </w:r>
          </w:p>
        </w:tc>
        <w:tc>
          <w:tcPr>
            <w:tcW w:w="2037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2小时后</w:t>
            </w:r>
          </w:p>
        </w:tc>
        <w:tc>
          <w:tcPr>
            <w:tcW w:w="1321" w:type="dxa"/>
            <w:vMerge w:val="restart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5元/辆•次</w:t>
            </w:r>
          </w:p>
        </w:tc>
      </w:tr>
      <w:tr w:rsidR="006A1035" w:rsidTr="00A04FF5">
        <w:trPr>
          <w:jc w:val="center"/>
        </w:trPr>
        <w:tc>
          <w:tcPr>
            <w:tcW w:w="81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9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6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10元/辆</w:t>
            </w:r>
          </w:p>
        </w:tc>
        <w:tc>
          <w:tcPr>
            <w:tcW w:w="2037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2元/辆•半小时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</w:tr>
      <w:tr w:rsidR="006A1035" w:rsidTr="00A04FF5">
        <w:trPr>
          <w:jc w:val="center"/>
        </w:trPr>
        <w:tc>
          <w:tcPr>
            <w:tcW w:w="81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9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二类</w:t>
            </w:r>
          </w:p>
        </w:tc>
        <w:tc>
          <w:tcPr>
            <w:tcW w:w="106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4072" w:type="dxa"/>
            <w:gridSpan w:val="3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7：00至20：00（24小时内限收16元）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</w:tr>
      <w:tr w:rsidR="006A1035" w:rsidTr="00A04FF5">
        <w:trPr>
          <w:jc w:val="center"/>
        </w:trPr>
        <w:tc>
          <w:tcPr>
            <w:tcW w:w="81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9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7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6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2小时内</w:t>
            </w:r>
          </w:p>
        </w:tc>
        <w:tc>
          <w:tcPr>
            <w:tcW w:w="2037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2小时后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</w:tr>
      <w:tr w:rsidR="006A1035" w:rsidTr="00A04FF5">
        <w:trPr>
          <w:jc w:val="center"/>
        </w:trPr>
        <w:tc>
          <w:tcPr>
            <w:tcW w:w="81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9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7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6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6元/辆</w:t>
            </w:r>
          </w:p>
        </w:tc>
        <w:tc>
          <w:tcPr>
            <w:tcW w:w="2037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2元/辆•小时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</w:tr>
    </w:tbl>
    <w:p w:rsidR="006A1035" w:rsidRDefault="006A1035" w:rsidP="006A1035">
      <w:pPr>
        <w:autoSpaceDE w:val="0"/>
        <w:autoSpaceDN w:val="0"/>
        <w:spacing w:line="312" w:lineRule="auto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　1.机动车实际停放时间超过免费停放时间的，免费停放时间计入停车计费时间。</w:t>
      </w:r>
    </w:p>
    <w:p w:rsidR="006A1035" w:rsidRDefault="006A1035" w:rsidP="006A1035">
      <w:pPr>
        <w:autoSpaceDE w:val="0"/>
        <w:autoSpaceDN w:val="0"/>
        <w:spacing w:line="312" w:lineRule="auto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　2.停车费实行“分段计费、各段结清、合计加总”的方式计收，24小时内限高收费，连续停车超过24小时重新按上述收费方式计收。</w:t>
      </w:r>
    </w:p>
    <w:p w:rsidR="006A1035" w:rsidRDefault="006A1035" w:rsidP="006A1035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　3.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收费类别的划分原则：一类：城镇中心、市政府所在地、市属医院、中心菜市场、商业繁华地带、学校周边道路和停车场； 二类：除一类以外的停车矛盾较为突出的道路。 </w:t>
      </w:r>
    </w:p>
    <w:p w:rsidR="006A1035" w:rsidRDefault="006A1035" w:rsidP="006A1035">
      <w:pPr>
        <w:autoSpaceDE w:val="0"/>
        <w:autoSpaceDN w:val="0"/>
        <w:spacing w:line="312" w:lineRule="auto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　4.停车场包月停车费由收费主体和车主协商确定。</w:t>
      </w:r>
    </w:p>
    <w:p w:rsidR="006A1035" w:rsidRDefault="006A1035" w:rsidP="006A1035">
      <w:pPr>
        <w:autoSpaceDE w:val="0"/>
        <w:autoSpaceDN w:val="0"/>
        <w:spacing w:line="312" w:lineRule="auto"/>
        <w:ind w:firstLine="480"/>
        <w:rPr>
          <w:rFonts w:ascii="仿宋_GB2312" w:eastAsia="仿宋_GB2312" w:hAnsi="仿宋_GB2312" w:cs="仿宋_GB2312"/>
          <w:sz w:val="24"/>
          <w:szCs w:val="24"/>
        </w:rPr>
      </w:pPr>
    </w:p>
    <w:p w:rsidR="006A1035" w:rsidRDefault="006A1035" w:rsidP="006A1035">
      <w:pPr>
        <w:autoSpaceDE w:val="0"/>
        <w:autoSpaceDN w:val="0"/>
        <w:spacing w:line="312" w:lineRule="auto"/>
        <w:ind w:firstLine="480"/>
        <w:rPr>
          <w:rFonts w:ascii="仿宋_GB2312" w:eastAsia="仿宋_GB2312" w:hAnsi="仿宋_GB2312" w:cs="仿宋_GB2312"/>
          <w:sz w:val="24"/>
          <w:szCs w:val="24"/>
        </w:rPr>
      </w:pPr>
    </w:p>
    <w:p w:rsidR="006A1035" w:rsidRPr="003973FD" w:rsidRDefault="006A1035" w:rsidP="006A1035">
      <w:pPr>
        <w:autoSpaceDE w:val="0"/>
        <w:autoSpaceDN w:val="0"/>
        <w:spacing w:line="312" w:lineRule="auto"/>
        <w:rPr>
          <w:rFonts w:ascii="黑体" w:eastAsia="黑体" w:hAnsi="黑体" w:cs="仿宋_GB2312"/>
          <w:sz w:val="32"/>
          <w:szCs w:val="32"/>
        </w:rPr>
      </w:pPr>
      <w:r w:rsidRPr="003973FD">
        <w:rPr>
          <w:rFonts w:ascii="黑体" w:eastAsia="黑体" w:hAnsi="黑体" w:cs="仿宋_GB2312" w:hint="eastAsia"/>
          <w:sz w:val="32"/>
          <w:szCs w:val="32"/>
        </w:rPr>
        <w:lastRenderedPageBreak/>
        <w:t>附件4</w:t>
      </w:r>
    </w:p>
    <w:p w:rsidR="006A1035" w:rsidRDefault="006A1035" w:rsidP="006A1035">
      <w:pPr>
        <w:autoSpaceDE w:val="0"/>
        <w:autoSpaceDN w:val="0"/>
        <w:spacing w:line="312" w:lineRule="auto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乐清市机动车停放服务收费标准（2022版）</w:t>
      </w:r>
    </w:p>
    <w:tbl>
      <w:tblPr>
        <w:tblStyle w:val="a5"/>
        <w:tblW w:w="0" w:type="auto"/>
        <w:tblLook w:val="0000"/>
      </w:tblPr>
      <w:tblGrid>
        <w:gridCol w:w="876"/>
        <w:gridCol w:w="882"/>
        <w:gridCol w:w="1001"/>
        <w:gridCol w:w="960"/>
        <w:gridCol w:w="1781"/>
        <w:gridCol w:w="82"/>
        <w:gridCol w:w="1703"/>
        <w:gridCol w:w="1237"/>
      </w:tblGrid>
      <w:tr w:rsidR="006A1035" w:rsidTr="00A04FF5">
        <w:tc>
          <w:tcPr>
            <w:tcW w:w="939" w:type="dxa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车型</w:t>
            </w:r>
          </w:p>
        </w:tc>
        <w:tc>
          <w:tcPr>
            <w:tcW w:w="945" w:type="dxa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区域</w:t>
            </w:r>
          </w:p>
        </w:tc>
        <w:tc>
          <w:tcPr>
            <w:tcW w:w="1080" w:type="dxa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类别</w:t>
            </w:r>
          </w:p>
        </w:tc>
        <w:tc>
          <w:tcPr>
            <w:tcW w:w="1020" w:type="dxa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免费时间</w:t>
            </w:r>
          </w:p>
        </w:tc>
        <w:tc>
          <w:tcPr>
            <w:tcW w:w="5258" w:type="dxa"/>
            <w:gridSpan w:val="4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收费标准</w:t>
            </w:r>
          </w:p>
        </w:tc>
      </w:tr>
      <w:tr w:rsidR="006A1035" w:rsidTr="00A04FF5">
        <w:tc>
          <w:tcPr>
            <w:tcW w:w="939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小型</w:t>
            </w:r>
          </w:p>
        </w:tc>
        <w:tc>
          <w:tcPr>
            <w:tcW w:w="945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道路</w:t>
            </w:r>
          </w:p>
        </w:tc>
        <w:tc>
          <w:tcPr>
            <w:tcW w:w="1080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一类</w:t>
            </w:r>
          </w:p>
        </w:tc>
        <w:tc>
          <w:tcPr>
            <w:tcW w:w="1020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0"/>
              </w:rPr>
              <w:t>30分钟</w:t>
            </w:r>
          </w:p>
        </w:tc>
        <w:tc>
          <w:tcPr>
            <w:tcW w:w="3937" w:type="dxa"/>
            <w:gridSpan w:val="3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7</w:t>
            </w:r>
            <w:r w:rsidR="007B490B">
              <w:rPr>
                <w:rFonts w:ascii="仿宋" w:eastAsia="仿宋" w:hAnsi="仿宋" w:cs="仿宋" w:hint="eastAsia"/>
                <w:szCs w:val="20"/>
              </w:rPr>
              <w:t>：</w:t>
            </w:r>
            <w:r>
              <w:rPr>
                <w:rFonts w:ascii="仿宋" w:eastAsia="仿宋" w:hAnsi="仿宋" w:cs="仿宋" w:hint="eastAsia"/>
                <w:szCs w:val="20"/>
              </w:rPr>
              <w:t>30至18：00（24小时内限收30元）</w:t>
            </w:r>
          </w:p>
        </w:tc>
        <w:tc>
          <w:tcPr>
            <w:tcW w:w="1321" w:type="dxa"/>
            <w:vMerge w:val="restart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18：00至次日7：30免费</w:t>
            </w:r>
          </w:p>
        </w:tc>
      </w:tr>
      <w:tr w:rsidR="006A1035" w:rsidTr="00A04FF5">
        <w:tc>
          <w:tcPr>
            <w:tcW w:w="93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1小时内</w:t>
            </w:r>
          </w:p>
        </w:tc>
        <w:tc>
          <w:tcPr>
            <w:tcW w:w="1878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1小时后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</w:tr>
      <w:tr w:rsidR="006A1035" w:rsidTr="00A04FF5">
        <w:tc>
          <w:tcPr>
            <w:tcW w:w="93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5元/辆</w:t>
            </w:r>
          </w:p>
        </w:tc>
        <w:tc>
          <w:tcPr>
            <w:tcW w:w="1878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2元/辆•半小时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</w:tr>
      <w:tr w:rsidR="006A1035" w:rsidTr="00A04FF5">
        <w:tc>
          <w:tcPr>
            <w:tcW w:w="939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二类</w:t>
            </w:r>
          </w:p>
        </w:tc>
        <w:tc>
          <w:tcPr>
            <w:tcW w:w="102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8：00至18：00（24小时内限收15元）</w:t>
            </w:r>
          </w:p>
        </w:tc>
        <w:tc>
          <w:tcPr>
            <w:tcW w:w="1321" w:type="dxa"/>
            <w:vMerge w:val="restart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18：00至次日8：00免费</w:t>
            </w:r>
          </w:p>
        </w:tc>
      </w:tr>
      <w:tr w:rsidR="006A1035" w:rsidTr="00A04FF5">
        <w:tc>
          <w:tcPr>
            <w:tcW w:w="93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1小时内</w:t>
            </w:r>
          </w:p>
        </w:tc>
        <w:tc>
          <w:tcPr>
            <w:tcW w:w="1878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1小时后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</w:tr>
      <w:tr w:rsidR="006A1035" w:rsidTr="00A04FF5">
        <w:tc>
          <w:tcPr>
            <w:tcW w:w="93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5元/辆</w:t>
            </w:r>
          </w:p>
        </w:tc>
        <w:tc>
          <w:tcPr>
            <w:tcW w:w="1878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1元/辆•半小时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</w:tr>
      <w:tr w:rsidR="006A1035" w:rsidTr="00A04FF5">
        <w:tc>
          <w:tcPr>
            <w:tcW w:w="939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停车场</w:t>
            </w:r>
          </w:p>
        </w:tc>
        <w:tc>
          <w:tcPr>
            <w:tcW w:w="1080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一类</w:t>
            </w:r>
          </w:p>
        </w:tc>
        <w:tc>
          <w:tcPr>
            <w:tcW w:w="102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7：00至20：00（24小时内限收15元）</w:t>
            </w:r>
          </w:p>
        </w:tc>
        <w:tc>
          <w:tcPr>
            <w:tcW w:w="1321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20：00至次日7：00</w:t>
            </w:r>
          </w:p>
        </w:tc>
      </w:tr>
      <w:tr w:rsidR="006A1035" w:rsidTr="00A04FF5">
        <w:tc>
          <w:tcPr>
            <w:tcW w:w="93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2小时内</w:t>
            </w:r>
          </w:p>
        </w:tc>
        <w:tc>
          <w:tcPr>
            <w:tcW w:w="1878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2小时后</w:t>
            </w:r>
          </w:p>
        </w:tc>
        <w:tc>
          <w:tcPr>
            <w:tcW w:w="1321" w:type="dxa"/>
            <w:vMerge w:val="restart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5元/辆•次</w:t>
            </w:r>
          </w:p>
        </w:tc>
      </w:tr>
      <w:tr w:rsidR="006A1035" w:rsidTr="00A04FF5">
        <w:tc>
          <w:tcPr>
            <w:tcW w:w="93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5元/辆</w:t>
            </w:r>
          </w:p>
        </w:tc>
        <w:tc>
          <w:tcPr>
            <w:tcW w:w="1878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1元/辆•半小时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</w:tr>
      <w:tr w:rsidR="006A1035" w:rsidTr="00A04FF5">
        <w:tc>
          <w:tcPr>
            <w:tcW w:w="939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二类</w:t>
            </w:r>
          </w:p>
        </w:tc>
        <w:tc>
          <w:tcPr>
            <w:tcW w:w="102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7：00至20：00（24小时内限收10元）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</w:tr>
      <w:tr w:rsidR="006A1035" w:rsidTr="00A04FF5">
        <w:tc>
          <w:tcPr>
            <w:tcW w:w="93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2小时内</w:t>
            </w:r>
          </w:p>
        </w:tc>
        <w:tc>
          <w:tcPr>
            <w:tcW w:w="1878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2小时后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</w:tr>
      <w:tr w:rsidR="006A1035" w:rsidTr="00A04FF5">
        <w:tc>
          <w:tcPr>
            <w:tcW w:w="93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5元/辆</w:t>
            </w:r>
          </w:p>
        </w:tc>
        <w:tc>
          <w:tcPr>
            <w:tcW w:w="1878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1元/辆•小时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</w:tr>
      <w:tr w:rsidR="006A1035" w:rsidTr="00A04FF5">
        <w:tc>
          <w:tcPr>
            <w:tcW w:w="939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公园一类</w:t>
            </w:r>
          </w:p>
        </w:tc>
        <w:tc>
          <w:tcPr>
            <w:tcW w:w="1020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0"/>
              </w:rPr>
              <w:t>120分钟</w:t>
            </w:r>
          </w:p>
        </w:tc>
        <w:tc>
          <w:tcPr>
            <w:tcW w:w="3937" w:type="dxa"/>
            <w:gridSpan w:val="3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7：00至20：00（24小时内限收15元）</w:t>
            </w:r>
          </w:p>
        </w:tc>
        <w:tc>
          <w:tcPr>
            <w:tcW w:w="1321" w:type="dxa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 xml:space="preserve"> 20：00至次日7：00</w:t>
            </w:r>
          </w:p>
        </w:tc>
      </w:tr>
      <w:tr w:rsidR="006A1035" w:rsidTr="00A04FF5">
        <w:tc>
          <w:tcPr>
            <w:tcW w:w="93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4小时内</w:t>
            </w:r>
          </w:p>
        </w:tc>
        <w:tc>
          <w:tcPr>
            <w:tcW w:w="1878" w:type="dxa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4小时后</w:t>
            </w:r>
          </w:p>
        </w:tc>
        <w:tc>
          <w:tcPr>
            <w:tcW w:w="1321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5元/辆•次</w:t>
            </w:r>
          </w:p>
        </w:tc>
      </w:tr>
      <w:tr w:rsidR="006A1035" w:rsidTr="00A04FF5">
        <w:tc>
          <w:tcPr>
            <w:tcW w:w="93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5元/辆</w:t>
            </w:r>
          </w:p>
        </w:tc>
        <w:tc>
          <w:tcPr>
            <w:tcW w:w="1878" w:type="dxa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1元/辆•半小时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</w:tr>
      <w:tr w:rsidR="006A1035" w:rsidTr="00A04FF5">
        <w:tc>
          <w:tcPr>
            <w:tcW w:w="939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公园二类</w:t>
            </w:r>
          </w:p>
        </w:tc>
        <w:tc>
          <w:tcPr>
            <w:tcW w:w="102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7：00至20：00（24小时内限收10元）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</w:tr>
      <w:tr w:rsidR="006A1035" w:rsidTr="00A04FF5">
        <w:tc>
          <w:tcPr>
            <w:tcW w:w="93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4小时内</w:t>
            </w:r>
          </w:p>
        </w:tc>
        <w:tc>
          <w:tcPr>
            <w:tcW w:w="1878" w:type="dxa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4小时后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</w:tr>
      <w:tr w:rsidR="006A1035" w:rsidTr="00A04FF5">
        <w:tc>
          <w:tcPr>
            <w:tcW w:w="93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5元/辆</w:t>
            </w:r>
          </w:p>
        </w:tc>
        <w:tc>
          <w:tcPr>
            <w:tcW w:w="1878" w:type="dxa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1元/辆•小时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</w:tr>
      <w:tr w:rsidR="006A1035" w:rsidTr="00A04FF5">
        <w:tc>
          <w:tcPr>
            <w:tcW w:w="939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大中型</w:t>
            </w:r>
          </w:p>
        </w:tc>
        <w:tc>
          <w:tcPr>
            <w:tcW w:w="945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停车场</w:t>
            </w:r>
          </w:p>
        </w:tc>
        <w:tc>
          <w:tcPr>
            <w:tcW w:w="1080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一类</w:t>
            </w:r>
          </w:p>
        </w:tc>
        <w:tc>
          <w:tcPr>
            <w:tcW w:w="1020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0"/>
              </w:rPr>
              <w:t>30分钟</w:t>
            </w:r>
          </w:p>
        </w:tc>
        <w:tc>
          <w:tcPr>
            <w:tcW w:w="3937" w:type="dxa"/>
            <w:gridSpan w:val="3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7：00至20：00（24小时内限收30元）</w:t>
            </w:r>
          </w:p>
        </w:tc>
        <w:tc>
          <w:tcPr>
            <w:tcW w:w="1321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20：00至次日7：00</w:t>
            </w:r>
          </w:p>
        </w:tc>
      </w:tr>
      <w:tr w:rsidR="006A1035" w:rsidTr="00A04FF5">
        <w:tc>
          <w:tcPr>
            <w:tcW w:w="93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2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2小时内</w:t>
            </w:r>
          </w:p>
        </w:tc>
        <w:tc>
          <w:tcPr>
            <w:tcW w:w="1970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2小时后</w:t>
            </w:r>
          </w:p>
        </w:tc>
        <w:tc>
          <w:tcPr>
            <w:tcW w:w="1321" w:type="dxa"/>
            <w:vMerge w:val="restart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5元/辆•次</w:t>
            </w:r>
          </w:p>
        </w:tc>
      </w:tr>
      <w:tr w:rsidR="006A1035" w:rsidTr="00A04FF5">
        <w:trPr>
          <w:trHeight w:val="350"/>
        </w:trPr>
        <w:tc>
          <w:tcPr>
            <w:tcW w:w="93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2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10元/辆</w:t>
            </w:r>
          </w:p>
        </w:tc>
        <w:tc>
          <w:tcPr>
            <w:tcW w:w="1970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2元/辆•半小时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</w:tr>
      <w:tr w:rsidR="006A1035" w:rsidTr="00A04FF5">
        <w:tc>
          <w:tcPr>
            <w:tcW w:w="939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b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Cs w:val="20"/>
              </w:rPr>
              <w:t>二类</w:t>
            </w:r>
          </w:p>
        </w:tc>
        <w:tc>
          <w:tcPr>
            <w:tcW w:w="102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7：00至20：00（24小时内限收16元）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</w:tr>
      <w:tr w:rsidR="006A1035" w:rsidTr="00A04FF5">
        <w:tc>
          <w:tcPr>
            <w:tcW w:w="93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94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08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02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2小时内</w:t>
            </w:r>
          </w:p>
        </w:tc>
        <w:tc>
          <w:tcPr>
            <w:tcW w:w="1970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2小时后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</w:tr>
      <w:tr w:rsidR="006A1035" w:rsidTr="00A04FF5">
        <w:tc>
          <w:tcPr>
            <w:tcW w:w="939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945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08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020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6元/辆</w:t>
            </w:r>
          </w:p>
        </w:tc>
        <w:tc>
          <w:tcPr>
            <w:tcW w:w="1970" w:type="dxa"/>
            <w:gridSpan w:val="2"/>
            <w:vAlign w:val="center"/>
          </w:tcPr>
          <w:p w:rsidR="006A1035" w:rsidRDefault="006A1035" w:rsidP="00A04FF5">
            <w:pPr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2元/辆•小时</w:t>
            </w:r>
          </w:p>
        </w:tc>
        <w:tc>
          <w:tcPr>
            <w:tcW w:w="1321" w:type="dxa"/>
            <w:vMerge/>
          </w:tcPr>
          <w:p w:rsidR="006A1035" w:rsidRDefault="006A1035" w:rsidP="00A04FF5">
            <w:pPr>
              <w:autoSpaceDE w:val="0"/>
              <w:autoSpaceDN w:val="0"/>
              <w:spacing w:line="312" w:lineRule="auto"/>
              <w:jc w:val="center"/>
              <w:rPr>
                <w:rFonts w:ascii="仿宋" w:eastAsia="仿宋" w:hAnsi="仿宋" w:cs="仿宋"/>
                <w:szCs w:val="20"/>
              </w:rPr>
            </w:pPr>
          </w:p>
        </w:tc>
      </w:tr>
    </w:tbl>
    <w:p w:rsidR="006A1035" w:rsidRDefault="006A1035" w:rsidP="006A1035">
      <w:pPr>
        <w:autoSpaceDE w:val="0"/>
        <w:autoSpaceDN w:val="0"/>
        <w:spacing w:line="312" w:lineRule="auto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　1.机动车实际停放时间超过免费停放时间的，免费停放时间计入停车计费时间。</w:t>
      </w:r>
    </w:p>
    <w:p w:rsidR="006A1035" w:rsidRDefault="006A1035" w:rsidP="006A1035">
      <w:pPr>
        <w:autoSpaceDE w:val="0"/>
        <w:autoSpaceDN w:val="0"/>
        <w:spacing w:line="312" w:lineRule="auto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 xml:space="preserve">　2.停车费实行“分段计费、各段结清、合计加总”的方式计收，24小时内限高收费，连续停车超过24小时重新按上述收费方式计收。</w:t>
      </w:r>
    </w:p>
    <w:p w:rsidR="006A1035" w:rsidRDefault="006A1035" w:rsidP="006A1035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　3.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收费类别的划分原则：一类：城镇中心、市政府所在地、市属医院、中心菜市场、商业繁华地带、学校周边道路和停车场； 二类：除一类以外的停车矛盾较为突出的道路。 </w:t>
      </w:r>
    </w:p>
    <w:p w:rsidR="006A1035" w:rsidRDefault="006A1035" w:rsidP="006A1035">
      <w:pPr>
        <w:autoSpaceDE w:val="0"/>
        <w:autoSpaceDN w:val="0"/>
        <w:spacing w:line="312" w:lineRule="auto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　4.停车场包月停车费由收费主体和车主协商确定。</w:t>
      </w:r>
    </w:p>
    <w:p w:rsidR="006A1035" w:rsidRDefault="006A1035" w:rsidP="006A1035">
      <w:pPr>
        <w:autoSpaceDE w:val="0"/>
        <w:autoSpaceDN w:val="0"/>
        <w:spacing w:line="312" w:lineRule="auto"/>
        <w:ind w:firstLine="480"/>
        <w:rPr>
          <w:rFonts w:ascii="仿宋_GB2312" w:eastAsia="仿宋_GB2312" w:hAnsi="仿宋_GB2312" w:cs="仿宋_GB2312"/>
          <w:sz w:val="24"/>
          <w:szCs w:val="24"/>
        </w:rPr>
      </w:pPr>
    </w:p>
    <w:p w:rsidR="00651EEC" w:rsidRPr="006A1035" w:rsidRDefault="00651EEC" w:rsidP="00202162"/>
    <w:sectPr w:rsidR="00651EEC" w:rsidRPr="006A1035" w:rsidSect="00554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F2" w:rsidRDefault="00AE60F2" w:rsidP="00556DC0">
      <w:r>
        <w:separator/>
      </w:r>
    </w:p>
  </w:endnote>
  <w:endnote w:type="continuationSeparator" w:id="1">
    <w:p w:rsidR="00AE60F2" w:rsidRDefault="00AE60F2" w:rsidP="00556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F2" w:rsidRDefault="00AE60F2" w:rsidP="00556DC0">
      <w:r>
        <w:separator/>
      </w:r>
    </w:p>
  </w:footnote>
  <w:footnote w:type="continuationSeparator" w:id="1">
    <w:p w:rsidR="00AE60F2" w:rsidRDefault="00AE60F2" w:rsidP="00556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DC0"/>
    <w:rsid w:val="00202162"/>
    <w:rsid w:val="003F00DE"/>
    <w:rsid w:val="00522B5C"/>
    <w:rsid w:val="00554AD6"/>
    <w:rsid w:val="00556DC0"/>
    <w:rsid w:val="00651EEC"/>
    <w:rsid w:val="006A1035"/>
    <w:rsid w:val="007B490B"/>
    <w:rsid w:val="00AE60F2"/>
    <w:rsid w:val="00B7649A"/>
    <w:rsid w:val="00B7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C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56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6DC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56D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6DC0"/>
    <w:rPr>
      <w:sz w:val="18"/>
      <w:szCs w:val="18"/>
    </w:rPr>
  </w:style>
  <w:style w:type="table" w:styleId="a5">
    <w:name w:val="Table Grid"/>
    <w:basedOn w:val="a1"/>
    <w:uiPriority w:val="37"/>
    <w:qFormat/>
    <w:rsid w:val="00556D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rsid w:val="00556DC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946</Words>
  <Characters>5395</Characters>
  <Application>Microsoft Office Word</Application>
  <DocSecurity>0</DocSecurity>
  <Lines>44</Lines>
  <Paragraphs>12</Paragraphs>
  <ScaleCrop>false</ScaleCrop>
  <Company>微软中国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2022-06-09T07:50:00Z</dcterms:created>
  <dcterms:modified xsi:type="dcterms:W3CDTF">2022-06-09T08:26:00Z</dcterms:modified>
</cp:coreProperties>
</file>