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20" w:lineRule="atLeast"/>
        <w:ind w:left="0"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color w:val="333333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color w:val="333333"/>
          <w:sz w:val="32"/>
          <w:szCs w:val="32"/>
          <w:lang w:val="en-US" w:eastAsia="zh-CN"/>
        </w:rPr>
        <w:t>1</w:t>
      </w:r>
      <w:bookmarkStart w:id="0" w:name="_GoBack"/>
      <w:bookmarkEnd w:id="0"/>
    </w:p>
    <w:tbl>
      <w:tblPr>
        <w:tblStyle w:val="7"/>
        <w:tblW w:w="1360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2303"/>
        <w:gridCol w:w="5114"/>
        <w:gridCol w:w="4052"/>
        <w:gridCol w:w="155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2020年乐清市第二批科技创新券（载体券）名单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服务名称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"javascript:__doPostBack('ctl00$MainContent$GridView1','Sort$TicketColor')" </w:instrTex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11"/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  <w:t>载体名称（兑付方）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企业/创业者名称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浙江佳电电力科技有限公司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源一输配电设备有限公司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浙江金迈电气科技有限公司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浙江新冶电气科技有限公司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温州海贝电气有限公司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华夏输配电设备有限公司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21750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浙江创高电气有限公司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浙江大展电器有限公司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80804.5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浙江弘越电气有限公司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41709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浙江正泰机床电气制造有限公司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2674.5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浙江晋业电气设备有限公司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指月集团有限公司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温州特工电气有限公司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32255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浙江罗卡电气有限公司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74168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浙江侨邦电力科技有限公司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28199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乐清高盛电力科技有限公司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56306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浙江怀远电器有限公司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21544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新驰电气集团有限公司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28946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浙江裕方电气有限公司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北陆电气有限公司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浙敏电气有限公司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浙江开控电气有限公司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温州爱的施成套电器有限公司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71723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乐清市速通电气有限公司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乐清市台邦电子科技有限公司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浙江向京电气有限公司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60445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谷天电气有限公司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39955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浙江孚为电力成套设备有限公司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64460.5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浙江智广熔断器有限公司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26835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恒一电气集团有限公司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指明集团有限公司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33580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浙江二广电力科技有限公司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15020.5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浙江纵华电力成套设备有限公司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浙江坤昌电气科技有限公司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高能格乐电气股份有限公司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浙江柳南电气有限公司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41338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浙江指宏电器有限公司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36556.5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浙江天顺玻璃钢有限公司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浙江现代电气有限公司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浙江国鸿输配电有限公司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70637.5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浙江浦泰高压电气有限公司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邦杰电气有限公司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浙江大郡电气有限公司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24291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浙江大郡电气有限公司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浙江红束电气有限公司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沪川集团有限公司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浙江纵华电力成套设备有限公司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浙江昆季电气有限公司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28199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浙江金莱勒电气有限公司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浙江东贵电气有限公司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36385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温州卓超电气有限公司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89032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浙江徽创电气科技有限公司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浙江驰博电力科技有限公司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亨斯迈电力技术浙江有限公司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80062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浙江舍孚勒电气有限公司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浙江科继电气有限公司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乐清市宏凯成套电气有限公司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正大工控科技有限公司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正大工控科技有限公司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正大工控科技有限公司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正大工控科技有限公司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正大工控科技有限公司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正大工控科技有限公司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浙江衡开电气有限公司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浙江衡开电气有限公司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浙江衡开电气有限公司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浙江衡开电气有限公司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浙江衡开电气有限公司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浙江指瑞电气科技有限公司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浙江索通电气有限公司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浙江诚川电力设备有限公司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浙江诚川电力设备有限公司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浙江诚川电力设备有限公司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庆昊电气有限公司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环电电气有限公司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浙江诚川电力设备有限公司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正大工控科技有限公司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民广电气科技有限公司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30265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精益联合集团有限公司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浙江科继电气有限公司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乐清佳秀电气有限公司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31611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浙江坤杰电气有限公司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精益联合集团有限公司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铉瑞电气有限公司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39750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华夏输配电设备有限公司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23750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浙江沪欣电气有限公司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34696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共信电力科技有限公司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浙江科兴达电气成套有限公司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源一输配电设备有限公司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浙江弘坤电气有限公司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39750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乐清高盛电力科技有限公司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浙江威锐电气有限公司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44750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浙江弘越电气有限公司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浙江柏顿电气有限公司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浙江东安电器有限公司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德勒科技有限公司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浙江佳乘电气有限公司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浙江金莱勒电气有限公司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浙江金莱勒电气有限公司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浙江龙茂电气有限公司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51750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广鸿电气有限公司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广鸿电气有限公司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浙江利百加成套设备有限公司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浙江立雄电气有限公司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温州环扬绝缘制品有限公司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浙江蓝茵仪表有限公司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乾友科技有限公司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奇跃电力设备有限公司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浙江哈陆拉电气科技有限公司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浙江大郡电气有限公司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浙江环高电气有限公司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浙江威德康电气有限公司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44861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浙江众昂电气科技有限公司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方圆工业电器检测省级高新技术研究开发中心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浙江钰兴电气有限公司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47750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温州海关综合技术服务中心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利百加电气科技有限公司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99757.5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温州海关综合技术服务中心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德力西电气有限公司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温州海关综合技术服务中心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华通机电股份有限公司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温州海关综合技术服务中心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浙江启业电气有限公司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50928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温州海关综合技术服务中心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利百加高压设备有限公司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温州海关综合技术服务中心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雷顿电气科技有限公司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7237.5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温州海关综合技术服务中心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温州市卡恰电气有限公司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16927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温州海关综合技术服务中心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新驰电气集团有限公司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温州海关综合技术服务中心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乐清市兴隆电器开关厂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10623.5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温州海关综合技术服务中心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民众电气科技有限公司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27183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温州海关综合技术服务中心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乐清市江南电器厂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10399.5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温州海关综合技术服务中心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乐清市二电电气有限公司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25464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浙江省高低压电器产品质量检验中心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浙江天丽电气科技有限公司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浙江省高低压电器产品质量检验中心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沪雁电气有限公司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浙江省高低压电器产品质量检验中心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中欧电气有限公司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浙江省高低压电器产品质量检验中心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赛德电气有限公司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浙江省高低压电器产品质量检验中心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浙江德菱科技股份有限公司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浙江省高低压电器产品质量检验中心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乐清市天恒电子科技有限公司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74140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浙江省高低压电器产品质量检验中心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浙江人民电器有限公司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86611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浙江省高低压电器产品质量检验中心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浙江鹏辉电器科技有限公司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浙江省高低压电器产品质量检验中心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浙江慧照电气有限公司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浙江省高低压电器产品质量检验中心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乾友科技有限公司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浙江省高低压电器产品质量检验中心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浙江金莱勒电气有限公司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浙江省高低压电器产品质量检验中心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温州创伟永吉电气有限公司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浙江省高低压电器产品质量检验中心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浙江图润电力科技有限公司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54660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浙江省高低压电器产品质量检验中心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浙江东安电器有限公司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浙江省高低压电器产品质量检验中心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浙江南柜成套电气有限公司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24440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浙江省高低压电器产品质量检验中心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浙江正泰机床电气制造有限公司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浙江省高低压电器产品质量检验中心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浙江正泰机床电气制造有限公司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浙江省高低压电器产品质量检验中心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浙江信基电气股份有限公司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浙江省高低压电器产品质量检验中心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乐清市明德电器有限公司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浙江省高低压电器产品质量检验中心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浙江汉民电气科技有限公司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浙江省高低压电器产品质量检验中心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浙江翔云电气有限公司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浙江省高低压电器产品质量检验中心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温州隆威电气有限公司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31740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浙江省高低压电器产品质量检验中心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乐清市达普电气有限公司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24572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浙江省高低压电器产品质量检验中心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浙江现代电气有限公司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浙江省高低压电器产品质量检验中心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浙江诺科电气科技股份有限公司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浙江省高低压电器产品质量检验中心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欣大电气有限公司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29990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浙江省机电设计研究院有限公司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乐清市众泰电器有限公司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26262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浙江省机电设计研究院有限公司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浙江正清电气有限公司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94470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浙江省机电设计研究院有限公司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浙江阿尔斯通电气有限公司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67320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浙江省机电设计研究院有限公司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德锐电气有限公司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浙江省机电设计研究院有限公司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浙江金莱勒电气有限公司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浙江省机电设计研究院有限公司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哥伦电气有限公司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浙江省机电设计研究院有限公司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敏博电气有限公司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浙江省机电设计研究院有限公司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上图电气有限公司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浙江省机电设计研究院有限公司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浙江新控电气科技有限公司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浙江省机电设计研究院有限公司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乐清市万联电器有限公司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22320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浙江省机电设计研究院有限公司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温州共和电气有限公司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浙江省机电设计研究院有限公司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格勒电气有限公司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浙江省机电设计研究院有限公司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华威电气科技有限公司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浙江省机电设计研究院有限公司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浙江庞大电气制造有限公司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浙江省机电设计研究院有限公司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浙江南格电器开关制造有限公司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71998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浙江省机电设计研究院有限公司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温州誉格电气有限公司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93042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浙江省机电设计研究院有限公司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哥伦电气有限公司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浙江省机电设计研究院有限公司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浙江耐勒电气科技有限公司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42844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浙江省机电设计研究院有限公司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沪川集团有限公司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浙江省机电设计研究院有限公司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盛锋电力科技有限公司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96680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浙江省机电设计研究院有限公司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乐清市戴西熔断器有限公司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浙江省机电设计研究院有限公司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浙江雁能电力科技有限公司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浙江省机电设计研究院有限公司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乐清市邦建电器有限公司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浙江省机电设计研究院有限公司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浙江旭瑞电子有限公司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39449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浙江省机电设计研究院有限公司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浙江常控电气有限公司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86668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浙江省机电设计研究院有限公司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浙江创烨智能电气有限公司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浙江省机电设计研究院有限公司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浙江智信电器科技有限公司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浙江省机电设计研究院有限公司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（浙江省温岭泵与电机技术创新服务平台）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东保电气有限公司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浙江省机电设计研究院有限公司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（浙江省温岭泵与电机技术创新服务平台）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浙江艺泰电力科技有限公司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浙江省机电设计研究院有限公司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（浙江省温岭泵与电机技术创新服务平台）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乐清市科凯电器有限公司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94610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浙江省机电设计研究院有限公司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（浙江省温岭泵与电机技术创新服务平台）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温州瑞睿电气有限公司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浙江省机电设计研究院有限公司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（浙江省温岭泵与电机技术创新服务平台）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启创电力科技有限公司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浙江省机电设计研究院有限公司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（浙江省温岭泵与电机技术创新服务平台）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浙江建申电器有限公司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88330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浙江省机电设计研究院有限公司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（浙江省温岭泵与电机技术创新服务平台）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浙江庞大电气制造有限公司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89530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浙江省机电设计研究院有限公司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（浙江省温岭泵与电机技术创新服务平台）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浙江远欧电器有限公司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55960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浙江省机电设计研究院有限公司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（浙江省温岭泵与电机技术创新服务平台）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浙江大江电气有限公司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浙江省机电设计研究院有限公司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（浙江省温岭泵与电机技术创新服务平台）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浙江陆中智能电气有限公司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浙江省机电设计研究院有限公司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（浙江省温岭泵与电机技术创新服务平台）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俊郎电气有限公司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浙江省温州低压电器技术创新服务平台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乐清市精泰测试设备有限公司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浙江省温州低压电器技术创新服务平台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浙江纯融电子科技有限公司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浙江省温州低压电器技术创新服务平台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浙江威利坚科技股份有限公司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浙江省温州低压电器技术创新服务平台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华通机电股份有限公司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浙江省温州低压电器技术创新服务平台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浙江科莫电器有限公司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浙江省温州低压电器技术创新服务平台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乐清市精泰测试设备有限公司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浙江省温州低压电器技术创新服务平台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乐清市通欣检测设备制造有限公司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浙江省温州低压电器技术创新服务平台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恒消电子科技有限公司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浙江省冶金研究院有限公司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浙江佳博科技股份有限公司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浙江省医疗器械检验研究院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乐清市康复医疗设备厂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浙江省医疗器械检验研究院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乐清市康复医疗设备厂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浙江省医疗器械检验研究院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乐清市康复医疗设备厂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浙江省医疗器械检验研究院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乐清市康复医疗设备厂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浙江省医疗器械检验研究院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乐清市康复医疗设备厂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浙江省医疗器械检验研究院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乐清市康复医疗设备厂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浙江省医疗器械检验研究院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乐清市康复医疗设备厂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浙江省医疗器械检验研究院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浙江开控电气有限公司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中检质技检验检测科学研究院有限公司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乐清市永得电器有限公司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中检质技检验检测科学研究院有限公司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乐清市永得电器有限公司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中检质技检验检测科学研究院有限公司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浙江天华低压电器有限公司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中检质技检验检测科学研究院有限公司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乐清市凯马电器制造有限公司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中检质技检验检测科学研究院有限公司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乐清市凯马电器制造有限公司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中检质技检验检测科学研究院有限公司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乐清市凯马电器制造有限公司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中检质技检验检测科学研究院有限公司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民普电气有限公司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中检质技检验检测科学研究院有限公司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浙江曙天电器有限公司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中检质技检验检测科学研究院有限公司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浙江曙天电器有限公司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中检质技检验检测科学研究院有限公司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伊发控股集团有限公司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中检质技检验检测科学研究院有限公司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民弘电气有限公司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中检质技检验检测科学研究院有限公司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科泰电气有限公司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中检质技检验检测科学研究院有限公司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科泰电气有限公司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中检质技检验检测科学研究院有限公司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苏州良信电器有限公司乐清分公司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中检质技检验检测科学研究院有限公司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舍恩高电气有限责任公司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中检质技检验检测科学研究院有限公司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浙江凌克电气有限公司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中检质技检验检测科学研究院有限公司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浙江峰耐电气有限公司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中检质技检验检测科学研究院有限公司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科泰电气有限公司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中检质技检验检测科学研究院有限公司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南皓维电力科技有限公司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中检质技检验检测科学研究院有限公司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南皓维电力科技有限公司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中检质技检验检测科学研究院有限公司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南皓维电力科技有限公司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中检质技检验检测科学研究院有限公司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浙江正华电器科技有限公司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中检质技检验检测科学研究院有限公司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浙江万工电气有限公司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44650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中检质技检验检测科学研究院有限公司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乐清市台鑫电气有限公司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9179.5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中检质技检验检测科学研究院有限公司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威斯康电气股份有限公司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中检质技检验检测科学研究院有限公司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伊发控股集团有限公司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中检质技检验检测科学研究院有限公司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浙江超荣电力科技有限公司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测试分析-检验检测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中检质技检验检测科学研究院有限公司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浙江航通电气有限公司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0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8826529</w:t>
            </w:r>
          </w:p>
        </w:tc>
      </w:tr>
    </w:tbl>
    <w:p>
      <w:pP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</w:rPr>
        <w:br w:type="page"/>
      </w:r>
    </w:p>
    <w:p>
      <w:pPr>
        <w:pStyle w:val="6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  <w:rPr>
          <w:rFonts w:hint="eastAsia" w:ascii="黑体" w:hAnsi="黑体" w:eastAsia="黑体" w:cs="黑体"/>
          <w:b w:val="0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color w:val="333333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color w:val="333333"/>
          <w:sz w:val="32"/>
          <w:szCs w:val="32"/>
          <w:lang w:val="en-US" w:eastAsia="zh-CN"/>
        </w:rPr>
        <w:t>2</w:t>
      </w:r>
    </w:p>
    <w:tbl>
      <w:tblPr>
        <w:tblStyle w:val="7"/>
        <w:tblW w:w="12214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1"/>
        <w:gridCol w:w="1509"/>
        <w:gridCol w:w="3155"/>
        <w:gridCol w:w="3918"/>
        <w:gridCol w:w="251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2020年乐清市第二批科技创新券（企业券）清单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载体名称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使用单位（兑付方）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浙江佳博科技股份有限公司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温州天健电器有限公司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浙江正理生能科技有限公司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浙江永能自动化科技有限公司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台力电气有限公司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台力电气有限公司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台力电气有限公司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南电电气有限公司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南电电气有限公司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南电电气有限公司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浙江阿尔斯通电气有限公司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浙江永阳科技有限公司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浙江永阳科技有限公司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浙江永阳科技有限公司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红光电气集团有限公司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红光电气集团有限公司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红光电气集团有限公司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华煤发展科技有限公司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华煤发展科技有限公司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华煤发展科技有限公司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科都电气有限公司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浙江领拓电气有限公司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浙江华仪电子股份有限公司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浙江华仪电子股份有限公司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浙江华仪电子股份有限公司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黄华集团有限公司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江南数控机床有限公司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金剑环保有限公司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金剑环保有限公司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金剑环保有限公司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韦德电子有限公司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韦德电子有限公司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温州益能电器有限公司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温州益能电器有限公司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温州益能电器有限公司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浙江爱德智能科技股份有限公司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浙江爱德智能科技股份有限公司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浙江爱德智能科技股份有限公司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浙江康格电气有限公司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浙江康格电气有限公司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浙江康格电气有限公司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浙江科易电气有限公司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浙江科易电气有限公司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浙江强力电力金具有限公司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浙江强力电力金具有限公司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南电电气有限公司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南电电气有限公司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南电电气有限公司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八达电气有限公司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温州市麦特力克电器有限公司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温州市麦特力克电器有限公司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温州市麦特力克电器有限公司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温州市麦特力克电器有限公司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韦德电子有限公司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韦德电子有限公司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温州益能电器有限公司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温州益能电器有限公司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温州益能电器有限公司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温州益能电器有限公司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浙江爱德智能科技股份有限公司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浙江爱德智能科技股份有限公司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浙江科易电气有限公司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浙江科易电气有限公司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浙江科易电气有限公司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浙江亮昌电力科技有限公司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浙江亮昌电力科技有限公司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南宏电力科技有限公司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华夏输配电设备有限公司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浙江硕仕电气科技有限公司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浙江乐江机械有限公司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浙江乐江机械有限公司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浙江乐江机械有限公司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乐清市高富电子有限公司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乐清市高富电子有限公司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乐清市高富电子有限公司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浙江中煤液压机械有限公司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浙江中煤液压机械有限公司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浙江中煤液压机械有限公司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浙江中煤液压机械有限公司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乐清市高富电子有限公司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乐清市高富电子有限公司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乐清市高富电子有限公司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乐清市高富电子有限公司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浙江领方电气有限公司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浙江领方电气有限公司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浙江领方电气有限公司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浙江领方电气有限公司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浙江东电变压器有限公司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浙江东电变压器有限公司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浙江瑞森路政设施有限公司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浙江瑞森路政设施有限公司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华煤发展科技有限公司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华煤发展科技有限公司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华煤发展科技有限公司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大明电子有限公司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大明电子有限公司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大明电子有限公司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浙江锦豪电器有限公司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浙江锦豪电器有限公司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乐清市华信电子有限公司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乐清市华信电子有限公司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乐清市华信电子有限公司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乐清市华信电子有限公司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安德利集团有限公司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安德利集团有限公司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安德利集团有限公司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恒一电气集团有限公司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温州港源电子有限公司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温州港源电子有限公司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温州港源电子有限公司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新缆集团有限公司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新缆集团有限公司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新缆集团有限公司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浙江金石包装有限公司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浙江金石包装有限公司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浙江金石包装有限公司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浙江金石包装有限公司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浙江科博电器有限公司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浙江科博电器有限公司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浙江科博电器有限公司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浙江科博电器有限公司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温州港源电子有限公司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温州港源电子有限公司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浙江永阳科技有限公司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浙江永阳科技有限公司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浙江永阳科技有限公司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浙江永阳科技有限公司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加西亚电子电器股份有限公司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加西亚电子电器股份有限公司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浙江领拓电气有限公司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浙江领拓电气有限公司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浙江领拓电气有限公司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浙江领拓电气有限公司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浙江金福隆机床附件有限公司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浙江金福隆机床附件有限公司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浙江金福隆机床附件有限公司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浙江金福隆机床附件有限公司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浙江金福隆机床附件有限公司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浙江科易电气有限公司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浙江力驰电气有限公司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浙江力驰电气有限公司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浙江力驰电气有限公司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浙江众志汽车电器有限公司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浙江众志汽车电器有限公司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温州深极电子科技有限公司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温州深极电子科技有限公司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温州深极电子科技有限公司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固力发集团有限公司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固力发集团有限公司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固力发集团有限公司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红光电气集团有限公司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浙江中煤机械科技有限公司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慎江阀门有限公司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浙江思创电力科技股份有限公司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登高电气有限公司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登高电气有限公司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登高电气有限公司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登高电气有限公司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登高电气有限公司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科技查新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浙江省科技信息研究院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浙江众志汽车电器有限公司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81575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  <w:rPr>
          <w:rFonts w:hint="eastAsia" w:ascii="黑体" w:hAnsi="黑体" w:eastAsia="黑体" w:cs="黑体"/>
          <w:b w:val="0"/>
          <w:color w:val="333333"/>
          <w:sz w:val="32"/>
          <w:szCs w:val="32"/>
          <w:lang w:val="en-US" w:eastAsia="zh-CN"/>
        </w:rPr>
      </w:pPr>
    </w:p>
    <w:p>
      <w:pPr>
        <w:ind w:firstLine="645"/>
        <w:rPr>
          <w:rFonts w:hint="eastAsia"/>
          <w:szCs w:val="21"/>
        </w:rPr>
      </w:pPr>
      <w:r>
        <w:rPr>
          <w:rFonts w:hint="eastAsia"/>
          <w:lang w:val="en-US" w:eastAsia="zh-CN"/>
        </w:rPr>
        <w:tab/>
      </w:r>
    </w:p>
    <w:sectPr>
      <w:headerReference r:id="rId3" w:type="default"/>
      <w:footerReference r:id="rId4" w:type="default"/>
      <w:footerReference r:id="rId5" w:type="even"/>
      <w:pgSz w:w="16838" w:h="11906" w:orient="landscape"/>
      <w:pgMar w:top="1588" w:right="2041" w:bottom="1588" w:left="204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10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10"/>
        <w:rFonts w:hint="eastAsia" w:ascii="宋体" w:hAnsi="宋体" w:eastAsia="宋体" w:cs="宋体"/>
        <w:sz w:val="28"/>
        <w:szCs w:val="28"/>
      </w:rPr>
      <w:t>- 1 -</w:t>
    </w:r>
    <w:r>
      <w:rPr>
        <w:rFonts w:hint="eastAsia" w:ascii="宋体" w:hAnsi="宋体" w:eastAsia="宋体" w:cs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96"/>
    <w:rsid w:val="00026F1C"/>
    <w:rsid w:val="000C33DA"/>
    <w:rsid w:val="00136069"/>
    <w:rsid w:val="001C13E1"/>
    <w:rsid w:val="001F493D"/>
    <w:rsid w:val="00212C54"/>
    <w:rsid w:val="002747FE"/>
    <w:rsid w:val="002E77AC"/>
    <w:rsid w:val="0031538F"/>
    <w:rsid w:val="0032358D"/>
    <w:rsid w:val="0036065D"/>
    <w:rsid w:val="003E45F8"/>
    <w:rsid w:val="00411896"/>
    <w:rsid w:val="00457363"/>
    <w:rsid w:val="004B5700"/>
    <w:rsid w:val="00526048"/>
    <w:rsid w:val="00556C40"/>
    <w:rsid w:val="005B630F"/>
    <w:rsid w:val="005F01A7"/>
    <w:rsid w:val="005F4F15"/>
    <w:rsid w:val="00621A96"/>
    <w:rsid w:val="00687487"/>
    <w:rsid w:val="0069614E"/>
    <w:rsid w:val="00705A3B"/>
    <w:rsid w:val="00730B7F"/>
    <w:rsid w:val="007D34D0"/>
    <w:rsid w:val="00837F4B"/>
    <w:rsid w:val="008A67BA"/>
    <w:rsid w:val="008C2458"/>
    <w:rsid w:val="008D273D"/>
    <w:rsid w:val="009160DD"/>
    <w:rsid w:val="00935382"/>
    <w:rsid w:val="00970AE7"/>
    <w:rsid w:val="009C2DD6"/>
    <w:rsid w:val="00A17334"/>
    <w:rsid w:val="00A360DD"/>
    <w:rsid w:val="00A46257"/>
    <w:rsid w:val="00B46409"/>
    <w:rsid w:val="00C0196F"/>
    <w:rsid w:val="00C07EE4"/>
    <w:rsid w:val="00C252DE"/>
    <w:rsid w:val="00C50F6C"/>
    <w:rsid w:val="00DC528F"/>
    <w:rsid w:val="00E77790"/>
    <w:rsid w:val="00F04038"/>
    <w:rsid w:val="00F4387F"/>
    <w:rsid w:val="00F76F51"/>
    <w:rsid w:val="00FB5296"/>
    <w:rsid w:val="00FE78F5"/>
    <w:rsid w:val="01930F1C"/>
    <w:rsid w:val="09742D85"/>
    <w:rsid w:val="09FC0C26"/>
    <w:rsid w:val="12A937C1"/>
    <w:rsid w:val="12E512B2"/>
    <w:rsid w:val="1C3B4D52"/>
    <w:rsid w:val="1D4540AB"/>
    <w:rsid w:val="223C0A07"/>
    <w:rsid w:val="26EC6A1C"/>
    <w:rsid w:val="35541854"/>
    <w:rsid w:val="36D53561"/>
    <w:rsid w:val="3D2768CD"/>
    <w:rsid w:val="3E9D09B7"/>
    <w:rsid w:val="3F334809"/>
    <w:rsid w:val="45327B67"/>
    <w:rsid w:val="456A288E"/>
    <w:rsid w:val="48E640CA"/>
    <w:rsid w:val="4BAA491D"/>
    <w:rsid w:val="54912631"/>
    <w:rsid w:val="567E1EF7"/>
    <w:rsid w:val="56FA15E8"/>
    <w:rsid w:val="5B587A28"/>
    <w:rsid w:val="5C832ABD"/>
    <w:rsid w:val="6017265B"/>
    <w:rsid w:val="64381F45"/>
    <w:rsid w:val="64844A08"/>
    <w:rsid w:val="65D15CDC"/>
    <w:rsid w:val="6C340BC5"/>
    <w:rsid w:val="6E0F06C7"/>
    <w:rsid w:val="71C46280"/>
    <w:rsid w:val="720D5C83"/>
    <w:rsid w:val="7B994F70"/>
    <w:rsid w:val="7F317CEA"/>
    <w:rsid w:val="7F6722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rPr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</Words>
  <Characters>42</Characters>
  <Lines>1</Lines>
  <Paragraphs>1</Paragraphs>
  <TotalTime>5</TotalTime>
  <ScaleCrop>false</ScaleCrop>
  <LinksUpToDate>false</LinksUpToDate>
  <CharactersWithSpaces>48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2016-03-14T01:07:00Z</dcterms:created>
  <dc:creator>微软用户</dc:creator>
  <cp:lastModifiedBy>bng</cp:lastModifiedBy>
  <cp:lastPrinted>2017-09-25T09:26:00Z</cp:lastPrinted>
  <dcterms:modified xsi:type="dcterms:W3CDTF">2020-12-11T08:51:09Z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