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eastAsia="方正小标宋简体"/>
          <w:color w:val="000000"/>
          <w:sz w:val="44"/>
          <w:szCs w:val="44"/>
        </w:rPr>
      </w:pPr>
      <w:r>
        <w:rPr>
          <w:rFonts w:eastAsia="方正小标宋简体"/>
          <w:color w:val="000000"/>
          <w:sz w:val="44"/>
          <w:szCs w:val="44"/>
        </w:rPr>
        <w:t>关于公布市政府及市政府办公室行政规范性</w:t>
      </w:r>
    </w:p>
    <w:p>
      <w:pPr>
        <w:adjustRightInd w:val="0"/>
        <w:snapToGrid w:val="0"/>
        <w:spacing w:line="600" w:lineRule="exact"/>
        <w:jc w:val="center"/>
        <w:rPr>
          <w:rFonts w:eastAsia="方正小标宋简体"/>
          <w:color w:val="000000"/>
          <w:sz w:val="44"/>
          <w:szCs w:val="44"/>
        </w:rPr>
      </w:pPr>
      <w:r>
        <w:rPr>
          <w:rFonts w:eastAsia="方正小标宋简体"/>
          <w:color w:val="000000"/>
          <w:sz w:val="44"/>
          <w:szCs w:val="44"/>
        </w:rPr>
        <w:t>文件清理结果的通知</w:t>
      </w:r>
      <w:r>
        <w:rPr>
          <w:rFonts w:hint="eastAsia" w:eastAsia="方正小标宋简体"/>
          <w:color w:val="000000"/>
          <w:sz w:val="44"/>
          <w:szCs w:val="44"/>
        </w:rPr>
        <w:t>（征求意见稿）</w:t>
      </w:r>
    </w:p>
    <w:p>
      <w:pPr>
        <w:spacing w:line="540" w:lineRule="exact"/>
        <w:rPr>
          <w:szCs w:val="32"/>
        </w:rPr>
      </w:pPr>
    </w:p>
    <w:p>
      <w:pPr>
        <w:spacing w:line="560" w:lineRule="exact"/>
        <w:rPr>
          <w:szCs w:val="32"/>
        </w:rPr>
      </w:pPr>
      <w:r>
        <w:rPr>
          <w:szCs w:val="32"/>
        </w:rPr>
        <w:t>各乡镇人民政府、街道办事处，市政府直属各单位：</w:t>
      </w:r>
    </w:p>
    <w:p>
      <w:pPr>
        <w:tabs>
          <w:tab w:val="left" w:pos="7560"/>
        </w:tabs>
        <w:spacing w:line="560" w:lineRule="exact"/>
        <w:ind w:firstLine="640" w:firstLineChars="200"/>
        <w:rPr>
          <w:szCs w:val="32"/>
        </w:rPr>
      </w:pPr>
      <w:r>
        <w:rPr>
          <w:rFonts w:hAnsi="仿宋_GB2312"/>
          <w:color w:val="000000"/>
          <w:szCs w:val="32"/>
        </w:rPr>
        <w:t>为加强行政规范性文件管理，切实推进依法行政，加快法治</w:t>
      </w:r>
      <w:r>
        <w:rPr>
          <w:rFonts w:hAnsi="仿宋_GB2312"/>
          <w:color w:val="000000"/>
          <w:spacing w:val="3"/>
          <w:szCs w:val="32"/>
        </w:rPr>
        <w:t>政府建设，</w:t>
      </w:r>
      <w:r>
        <w:rPr>
          <w:rFonts w:hint="eastAsia" w:hAnsi="仿宋_GB2312"/>
          <w:color w:val="000000"/>
          <w:spacing w:val="3"/>
          <w:szCs w:val="32"/>
        </w:rPr>
        <w:t>根据</w:t>
      </w:r>
      <w:r>
        <w:rPr>
          <w:rFonts w:hAnsi="仿宋_GB2312"/>
          <w:color w:val="000000"/>
          <w:spacing w:val="3"/>
          <w:szCs w:val="32"/>
        </w:rPr>
        <w:t>《浙江省行政规范性文件管理办法》（省政府令第</w:t>
      </w:r>
      <w:r>
        <w:rPr>
          <w:color w:val="000000"/>
          <w:szCs w:val="32"/>
        </w:rPr>
        <w:t>372</w:t>
      </w:r>
      <w:r>
        <w:rPr>
          <w:rFonts w:hAnsi="仿宋_GB2312"/>
          <w:color w:val="000000"/>
          <w:szCs w:val="32"/>
        </w:rPr>
        <w:t>号）要求，</w:t>
      </w:r>
      <w:r>
        <w:rPr>
          <w:szCs w:val="32"/>
        </w:rPr>
        <w:t>市政府对20</w:t>
      </w:r>
      <w:r>
        <w:rPr>
          <w:rFonts w:hint="eastAsia"/>
          <w:szCs w:val="32"/>
        </w:rPr>
        <w:t>21</w:t>
      </w:r>
      <w:r>
        <w:rPr>
          <w:szCs w:val="32"/>
        </w:rPr>
        <w:t>年12月31日以前市政府和市政府办公室发布的行政规范性文件（统称“市政府规范性文件”）</w:t>
      </w:r>
      <w:r>
        <w:rPr>
          <w:spacing w:val="3"/>
          <w:szCs w:val="32"/>
        </w:rPr>
        <w:t>进行了全面清理</w:t>
      </w:r>
      <w:r>
        <w:rPr>
          <w:rFonts w:hint="eastAsia"/>
          <w:spacing w:val="3"/>
          <w:szCs w:val="32"/>
        </w:rPr>
        <w:t>。</w:t>
      </w:r>
      <w:r>
        <w:rPr>
          <w:spacing w:val="3"/>
          <w:szCs w:val="32"/>
        </w:rPr>
        <w:t>经</w:t>
      </w:r>
      <w:r>
        <w:rPr>
          <w:rFonts w:hint="eastAsia"/>
          <w:spacing w:val="3"/>
          <w:szCs w:val="32"/>
        </w:rPr>
        <w:t>研究</w:t>
      </w:r>
      <w:r>
        <w:rPr>
          <w:spacing w:val="3"/>
          <w:szCs w:val="32"/>
        </w:rPr>
        <w:t>决定，</w:t>
      </w:r>
      <w:r>
        <w:rPr>
          <w:szCs w:val="32"/>
        </w:rPr>
        <w:t>现将继续有效、废止、已明令废止和宣布失效的市政府规范性文件目录予以公布。</w:t>
      </w:r>
    </w:p>
    <w:p>
      <w:pPr>
        <w:tabs>
          <w:tab w:val="left" w:pos="7560"/>
        </w:tabs>
        <w:spacing w:line="560" w:lineRule="exact"/>
        <w:ind w:firstLine="640" w:firstLineChars="200"/>
        <w:rPr>
          <w:szCs w:val="32"/>
        </w:rPr>
      </w:pPr>
      <w:r>
        <w:rPr>
          <w:szCs w:val="32"/>
        </w:rPr>
        <w:t>因机构改革部门职能调整，继续有效的文件中涉及工作任务调整的，按照机构改革方案和部门“三定”方案确定的职能负责实施。本通知自202</w:t>
      </w:r>
      <w:r>
        <w:rPr>
          <w:rFonts w:hint="eastAsia"/>
          <w:szCs w:val="32"/>
        </w:rPr>
        <w:t>2</w:t>
      </w:r>
      <w:r>
        <w:rPr>
          <w:szCs w:val="32"/>
        </w:rPr>
        <w:t>年</w:t>
      </w:r>
      <w:r>
        <w:rPr>
          <w:rFonts w:hint="eastAsia"/>
          <w:szCs w:val="32"/>
        </w:rPr>
        <w:t xml:space="preserve">  </w:t>
      </w:r>
      <w:r>
        <w:rPr>
          <w:szCs w:val="32"/>
        </w:rPr>
        <w:t>月</w:t>
      </w:r>
      <w:r>
        <w:rPr>
          <w:rFonts w:hint="eastAsia"/>
          <w:szCs w:val="32"/>
        </w:rPr>
        <w:t xml:space="preserve">  </w:t>
      </w:r>
      <w:r>
        <w:rPr>
          <w:szCs w:val="32"/>
        </w:rPr>
        <w:t>日起施行。</w:t>
      </w:r>
    </w:p>
    <w:p>
      <w:pPr>
        <w:spacing w:line="560" w:lineRule="exact"/>
        <w:ind w:firstLine="640" w:firstLineChars="200"/>
        <w:rPr>
          <w:szCs w:val="32"/>
        </w:rPr>
      </w:pPr>
    </w:p>
    <w:p>
      <w:pPr>
        <w:spacing w:line="560" w:lineRule="exact"/>
        <w:ind w:firstLine="640" w:firstLineChars="200"/>
        <w:rPr>
          <w:szCs w:val="32"/>
        </w:rPr>
      </w:pPr>
      <w:r>
        <w:rPr>
          <w:szCs w:val="32"/>
        </w:rPr>
        <w:t>附件：1</w:t>
      </w:r>
      <w:r>
        <w:rPr>
          <w:rFonts w:hint="eastAsia" w:hAnsi="仿宋_GB2312"/>
          <w:szCs w:val="32"/>
        </w:rPr>
        <w:t>.</w:t>
      </w:r>
      <w:r>
        <w:rPr>
          <w:rFonts w:hAnsi="仿宋_GB2312"/>
          <w:szCs w:val="32"/>
        </w:rPr>
        <w:t>继续有效的市政府规范性文件</w:t>
      </w:r>
      <w:r>
        <w:rPr>
          <w:szCs w:val="32"/>
        </w:rPr>
        <w:t>目录</w:t>
      </w:r>
    </w:p>
    <w:p>
      <w:pPr>
        <w:spacing w:line="560" w:lineRule="exact"/>
        <w:ind w:firstLine="1600" w:firstLineChars="500"/>
        <w:rPr>
          <w:szCs w:val="32"/>
        </w:rPr>
      </w:pPr>
      <w:r>
        <w:rPr>
          <w:rFonts w:hint="eastAsia"/>
          <w:szCs w:val="32"/>
        </w:rPr>
        <w:t>2</w:t>
      </w:r>
      <w:r>
        <w:rPr>
          <w:rFonts w:hint="eastAsia" w:hAnsi="仿宋_GB2312"/>
          <w:szCs w:val="32"/>
        </w:rPr>
        <w:t>.</w:t>
      </w:r>
      <w:r>
        <w:rPr>
          <w:rFonts w:hAnsi="仿宋_GB2312"/>
          <w:szCs w:val="32"/>
        </w:rPr>
        <w:t>废止的市政府规范性文件</w:t>
      </w:r>
      <w:r>
        <w:rPr>
          <w:szCs w:val="32"/>
        </w:rPr>
        <w:t>目录</w:t>
      </w:r>
    </w:p>
    <w:p>
      <w:pPr>
        <w:spacing w:line="560" w:lineRule="exact"/>
        <w:ind w:firstLine="1600" w:firstLineChars="500"/>
        <w:rPr>
          <w:szCs w:val="32"/>
        </w:rPr>
      </w:pPr>
      <w:r>
        <w:rPr>
          <w:rFonts w:hint="eastAsia"/>
          <w:szCs w:val="32"/>
        </w:rPr>
        <w:t>3.</w:t>
      </w:r>
      <w:r>
        <w:rPr>
          <w:rFonts w:hAnsi="仿宋_GB2312"/>
          <w:szCs w:val="32"/>
        </w:rPr>
        <w:t>已明令废止的市政府规范性文件</w:t>
      </w:r>
      <w:r>
        <w:rPr>
          <w:szCs w:val="32"/>
        </w:rPr>
        <w:t>目录</w:t>
      </w:r>
    </w:p>
    <w:p>
      <w:pPr>
        <w:spacing w:line="560" w:lineRule="exact"/>
        <w:ind w:firstLine="1600" w:firstLineChars="500"/>
        <w:rPr>
          <w:szCs w:val="32"/>
        </w:rPr>
      </w:pPr>
      <w:r>
        <w:rPr>
          <w:rFonts w:hint="eastAsia"/>
          <w:szCs w:val="32"/>
        </w:rPr>
        <w:t>4</w:t>
      </w:r>
      <w:r>
        <w:rPr>
          <w:rFonts w:hint="eastAsia" w:hAnsi="仿宋_GB2312"/>
          <w:szCs w:val="32"/>
        </w:rPr>
        <w:t>.</w:t>
      </w:r>
      <w:r>
        <w:rPr>
          <w:rFonts w:hAnsi="仿宋_GB2312"/>
          <w:szCs w:val="32"/>
        </w:rPr>
        <w:t>宣布失效的市政府规范性文件</w:t>
      </w:r>
      <w:r>
        <w:rPr>
          <w:szCs w:val="32"/>
        </w:rPr>
        <w:t>目录</w:t>
      </w:r>
    </w:p>
    <w:p>
      <w:pPr>
        <w:spacing w:line="540" w:lineRule="exact"/>
        <w:jc w:val="left"/>
        <w:rPr>
          <w:szCs w:val="32"/>
        </w:rPr>
      </w:pPr>
    </w:p>
    <w:p>
      <w:pPr>
        <w:spacing w:line="640" w:lineRule="exact"/>
        <w:rPr>
          <w:szCs w:val="32"/>
        </w:rPr>
      </w:pPr>
    </w:p>
    <w:p>
      <w:pPr>
        <w:spacing w:line="640" w:lineRule="exact"/>
        <w:rPr>
          <w:szCs w:val="32"/>
        </w:rPr>
      </w:pPr>
      <w:r>
        <w:rPr>
          <w:rFonts w:hint="eastAsia"/>
          <w:szCs w:val="32"/>
        </w:rPr>
        <w:t xml:space="preserve">                                 </w:t>
      </w:r>
      <w:r>
        <w:rPr>
          <w:szCs w:val="32"/>
        </w:rPr>
        <w:t>乐清市人民政府</w:t>
      </w:r>
    </w:p>
    <w:p>
      <w:pPr>
        <w:spacing w:line="640" w:lineRule="exact"/>
        <w:rPr>
          <w:szCs w:val="32"/>
        </w:rPr>
      </w:pPr>
      <w:r>
        <w:rPr>
          <w:rFonts w:hint="eastAsia"/>
          <w:szCs w:val="32"/>
        </w:rPr>
        <w:t xml:space="preserve">                      </w:t>
      </w:r>
      <w:r>
        <w:rPr>
          <w:rFonts w:hint="eastAsia"/>
          <w:spacing w:val="-6"/>
          <w:szCs w:val="32"/>
        </w:rPr>
        <w:t xml:space="preserve">          </w:t>
      </w:r>
      <w:r>
        <w:rPr>
          <w:rFonts w:hint="eastAsia"/>
          <w:szCs w:val="32"/>
        </w:rPr>
        <w:t xml:space="preserve"> </w:t>
      </w:r>
      <w:r>
        <w:rPr>
          <w:szCs w:val="32"/>
        </w:rPr>
        <w:t>202</w:t>
      </w:r>
      <w:r>
        <w:rPr>
          <w:rFonts w:hint="eastAsia"/>
          <w:szCs w:val="32"/>
        </w:rPr>
        <w:t>2</w:t>
      </w:r>
      <w:r>
        <w:rPr>
          <w:szCs w:val="32"/>
        </w:rPr>
        <w:t>年</w:t>
      </w:r>
      <w:r>
        <w:rPr>
          <w:rFonts w:hint="eastAsia"/>
          <w:szCs w:val="32"/>
        </w:rPr>
        <w:t xml:space="preserve">   </w:t>
      </w:r>
      <w:r>
        <w:rPr>
          <w:szCs w:val="32"/>
        </w:rPr>
        <w:t>月</w:t>
      </w:r>
      <w:r>
        <w:rPr>
          <w:rFonts w:hint="eastAsia"/>
          <w:szCs w:val="32"/>
        </w:rPr>
        <w:t xml:space="preserve">   </w:t>
      </w:r>
      <w:r>
        <w:rPr>
          <w:szCs w:val="32"/>
        </w:rPr>
        <w:t>日</w:t>
      </w:r>
      <w:r>
        <w:rPr>
          <w:rFonts w:hAnsi="黑体" w:eastAsia="黑体"/>
          <w:szCs w:val="32"/>
        </w:rPr>
        <w:br w:type="page"/>
      </w:r>
    </w:p>
    <w:p>
      <w:pPr>
        <w:widowControl/>
        <w:spacing w:line="560" w:lineRule="exact"/>
        <w:jc w:val="left"/>
        <w:rPr>
          <w:rFonts w:eastAsia="黑体"/>
          <w:szCs w:val="32"/>
        </w:rPr>
      </w:pPr>
      <w:r>
        <w:rPr>
          <w:rFonts w:hAnsi="黑体" w:eastAsia="黑体"/>
          <w:szCs w:val="32"/>
        </w:rPr>
        <w:t>附件</w:t>
      </w:r>
      <w:r>
        <w:rPr>
          <w:rFonts w:eastAsia="黑体"/>
          <w:szCs w:val="32"/>
        </w:rPr>
        <w:t>1</w:t>
      </w:r>
    </w:p>
    <w:p>
      <w:pPr>
        <w:spacing w:line="560" w:lineRule="exact"/>
        <w:jc w:val="center"/>
        <w:rPr>
          <w:rFonts w:eastAsia="宋体"/>
          <w:sz w:val="44"/>
          <w:szCs w:val="44"/>
        </w:rPr>
      </w:pPr>
      <w:r>
        <w:rPr>
          <w:rFonts w:eastAsia="方正小标宋简体"/>
          <w:sz w:val="44"/>
          <w:szCs w:val="44"/>
        </w:rPr>
        <w:t>继续有效的市政府规范性文件目录</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2505"/>
        <w:gridCol w:w="3800"/>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blHeader/>
          <w:jc w:val="center"/>
        </w:trPr>
        <w:tc>
          <w:tcPr>
            <w:tcW w:w="671" w:type="dxa"/>
            <w:vAlign w:val="center"/>
          </w:tcPr>
          <w:p>
            <w:pPr>
              <w:spacing w:beforeLines="10" w:afterLines="10"/>
              <w:ind w:right="57"/>
              <w:rPr>
                <w:rFonts w:ascii="黑体" w:hAnsi="黑体" w:eastAsia="黑体" w:cs="黑体"/>
                <w:spacing w:val="-10"/>
                <w:sz w:val="21"/>
                <w:szCs w:val="21"/>
              </w:rPr>
            </w:pPr>
            <w:r>
              <w:rPr>
                <w:rFonts w:hint="eastAsia" w:ascii="黑体" w:hAnsi="黑体" w:eastAsia="黑体" w:cs="黑体"/>
                <w:spacing w:val="-10"/>
                <w:sz w:val="21"/>
                <w:szCs w:val="21"/>
              </w:rPr>
              <w:t>序号</w:t>
            </w:r>
          </w:p>
        </w:tc>
        <w:tc>
          <w:tcPr>
            <w:tcW w:w="2505" w:type="dxa"/>
            <w:vAlign w:val="center"/>
          </w:tcPr>
          <w:p>
            <w:pPr>
              <w:spacing w:beforeLines="10" w:afterLines="10"/>
              <w:ind w:left="57" w:right="57"/>
              <w:jc w:val="center"/>
              <w:rPr>
                <w:rFonts w:ascii="黑体" w:hAnsi="黑体" w:eastAsia="黑体" w:cs="黑体"/>
                <w:sz w:val="21"/>
                <w:szCs w:val="21"/>
              </w:rPr>
            </w:pPr>
            <w:r>
              <w:rPr>
                <w:rFonts w:hint="eastAsia" w:ascii="黑体" w:hAnsi="黑体" w:eastAsia="黑体" w:cs="黑体"/>
                <w:sz w:val="21"/>
                <w:szCs w:val="21"/>
              </w:rPr>
              <w:t>文号</w:t>
            </w:r>
          </w:p>
        </w:tc>
        <w:tc>
          <w:tcPr>
            <w:tcW w:w="3800" w:type="dxa"/>
            <w:vAlign w:val="center"/>
          </w:tcPr>
          <w:p>
            <w:pPr>
              <w:spacing w:beforeLines="10" w:afterLines="10"/>
              <w:ind w:left="57" w:right="57"/>
              <w:jc w:val="center"/>
              <w:rPr>
                <w:rFonts w:ascii="黑体" w:hAnsi="黑体" w:eastAsia="黑体" w:cs="黑体"/>
                <w:sz w:val="21"/>
                <w:szCs w:val="21"/>
              </w:rPr>
            </w:pPr>
            <w:r>
              <w:rPr>
                <w:rFonts w:hint="eastAsia" w:ascii="黑体" w:hAnsi="黑体" w:eastAsia="黑体" w:cs="黑体"/>
                <w:sz w:val="21"/>
                <w:szCs w:val="21"/>
              </w:rPr>
              <w:t>文件名</w:t>
            </w:r>
          </w:p>
        </w:tc>
        <w:tc>
          <w:tcPr>
            <w:tcW w:w="1711" w:type="dxa"/>
            <w:vAlign w:val="center"/>
          </w:tcPr>
          <w:p>
            <w:pPr>
              <w:spacing w:beforeLines="10" w:afterLines="10"/>
              <w:ind w:left="57" w:right="57"/>
              <w:jc w:val="center"/>
              <w:rPr>
                <w:rFonts w:ascii="黑体" w:hAnsi="黑体" w:eastAsia="黑体" w:cs="黑体"/>
                <w:sz w:val="21"/>
                <w:szCs w:val="21"/>
              </w:rPr>
            </w:pPr>
            <w:r>
              <w:rPr>
                <w:rFonts w:hint="eastAsia" w:ascii="黑体" w:hAnsi="黑体" w:eastAsia="黑体" w:cs="黑体"/>
                <w:sz w:val="21"/>
                <w:szCs w:val="21"/>
              </w:rPr>
              <w:t>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8687" w:type="dxa"/>
            <w:gridSpan w:val="4"/>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乐政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67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1</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乐政〔1998〕7号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w:t>
            </w:r>
            <w:r>
              <w:rPr>
                <w:rFonts w:hint="eastAsia" w:ascii="仿宋_GB2312" w:hAnsi="仿宋_GB2312" w:cs="仿宋_GB2312"/>
                <w:spacing w:val="6"/>
                <w:sz w:val="21"/>
                <w:szCs w:val="21"/>
              </w:rPr>
              <w:t>乐清市人民政府关于印发&lt;乐清市</w:t>
            </w:r>
            <w:r>
              <w:rPr>
                <w:rFonts w:hint="eastAsia" w:ascii="仿宋_GB2312" w:hAnsi="仿宋_GB2312" w:cs="仿宋_GB2312"/>
                <w:sz w:val="21"/>
                <w:szCs w:val="21"/>
              </w:rPr>
              <w:t>建立统一的企业职工基本养老保险</w:t>
            </w:r>
            <w:r>
              <w:rPr>
                <w:rFonts w:hint="eastAsia" w:ascii="仿宋_GB2312" w:hAnsi="仿宋_GB2312" w:cs="仿宋_GB2312"/>
                <w:spacing w:val="6"/>
                <w:sz w:val="21"/>
                <w:szCs w:val="21"/>
              </w:rPr>
              <w:t>制度实施办法&gt;的通告》</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8687" w:type="dxa"/>
            <w:gridSpan w:val="4"/>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乐政发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2</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乐政发〔2003〕74号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《乐清市人民政府关于印发乐清市重点建设项目管理办法的通知》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3</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乐政发〔2003〕75号</w:t>
            </w:r>
          </w:p>
        </w:tc>
        <w:tc>
          <w:tcPr>
            <w:tcW w:w="3800" w:type="dxa"/>
            <w:vAlign w:val="center"/>
          </w:tcPr>
          <w:p>
            <w:pPr>
              <w:spacing w:beforeLines="10" w:afterLines="10"/>
              <w:ind w:left="57" w:right="57"/>
              <w:rPr>
                <w:rFonts w:ascii="仿宋_GB2312" w:hAnsi="仿宋_GB2312" w:cs="仿宋_GB2312"/>
                <w:spacing w:val="-8"/>
                <w:sz w:val="21"/>
                <w:szCs w:val="21"/>
              </w:rPr>
            </w:pPr>
            <w:r>
              <w:rPr>
                <w:rFonts w:hint="eastAsia" w:ascii="仿宋_GB2312" w:hAnsi="仿宋_GB2312" w:cs="仿宋_GB2312"/>
                <w:spacing w:val="-6"/>
                <w:sz w:val="21"/>
                <w:szCs w:val="21"/>
              </w:rPr>
              <w:t>《乐清市人民政府关于印发乐清市被征地</w:t>
            </w:r>
            <w:r>
              <w:rPr>
                <w:rFonts w:hint="eastAsia" w:ascii="仿宋_GB2312" w:hAnsi="仿宋_GB2312" w:cs="仿宋_GB2312"/>
                <w:spacing w:val="-8"/>
                <w:sz w:val="21"/>
                <w:szCs w:val="21"/>
              </w:rPr>
              <w:t>农民基本养老保障办法（试行）的通知》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4</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乐政发〔2006〕52号</w:t>
            </w:r>
          </w:p>
        </w:tc>
        <w:tc>
          <w:tcPr>
            <w:tcW w:w="3800" w:type="dxa"/>
            <w:vAlign w:val="center"/>
          </w:tcPr>
          <w:p>
            <w:pPr>
              <w:spacing w:beforeLines="10" w:afterLines="10"/>
              <w:ind w:left="57" w:right="57"/>
              <w:rPr>
                <w:rFonts w:ascii="仿宋_GB2312" w:hAnsi="仿宋_GB2312" w:cs="仿宋_GB2312"/>
                <w:spacing w:val="-6"/>
                <w:sz w:val="21"/>
                <w:szCs w:val="21"/>
              </w:rPr>
            </w:pPr>
            <w:r>
              <w:rPr>
                <w:sz w:val="21"/>
                <w:szCs w:val="21"/>
              </w:rPr>
              <w:t>《</w:t>
            </w:r>
            <w:r>
              <w:rPr>
                <w:rFonts w:ascii="仿宋_GB2312" w:hAnsi="仿宋_GB2312" w:cs="仿宋_GB2312"/>
                <w:spacing w:val="-6"/>
                <w:sz w:val="21"/>
                <w:szCs w:val="21"/>
              </w:rPr>
              <w:t>乐清市人民政府关于规范公益性生态墓地建设的通知》</w:t>
            </w:r>
          </w:p>
        </w:tc>
        <w:tc>
          <w:tcPr>
            <w:tcW w:w="1711" w:type="dxa"/>
            <w:vAlign w:val="center"/>
          </w:tcPr>
          <w:p>
            <w:pPr>
              <w:spacing w:beforeLines="10" w:afterLines="10"/>
              <w:ind w:left="57" w:right="57"/>
              <w:jc w:val="center"/>
              <w:rPr>
                <w:rFonts w:ascii="仿宋_GB2312" w:hAnsi="仿宋_GB2312" w:cs="仿宋_GB2312"/>
                <w:sz w:val="21"/>
                <w:szCs w:val="21"/>
              </w:rPr>
            </w:pPr>
            <w:r>
              <w:rPr>
                <w:sz w:val="21"/>
                <w:szCs w:val="21"/>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5</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乐政发〔2007〕35号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《乐清市人民政府关于深化完善被征地农民基本养老保障工作的通知》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6</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乐政发〔2007〕49号</w:t>
            </w:r>
          </w:p>
        </w:tc>
        <w:tc>
          <w:tcPr>
            <w:tcW w:w="3800" w:type="dxa"/>
            <w:vAlign w:val="center"/>
          </w:tcPr>
          <w:p>
            <w:pPr>
              <w:spacing w:beforeLines="10" w:afterLines="10"/>
              <w:ind w:left="57" w:right="57"/>
              <w:rPr>
                <w:rFonts w:ascii="仿宋_GB2312" w:hAnsi="仿宋_GB2312" w:cs="仿宋_GB2312"/>
                <w:spacing w:val="-14"/>
                <w:sz w:val="21"/>
                <w:szCs w:val="21"/>
              </w:rPr>
            </w:pPr>
            <w:r>
              <w:rPr>
                <w:rFonts w:hint="eastAsia" w:ascii="仿宋_GB2312" w:hAnsi="仿宋_GB2312" w:cs="仿宋_GB2312"/>
                <w:spacing w:val="-14"/>
                <w:sz w:val="21"/>
                <w:szCs w:val="21"/>
              </w:rPr>
              <w:t>《乐清市人民政府关于印发乐清市完善企业职工基本养老保险制度实施办法的通知》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7</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乐政发〔2007〕88号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《乐清市人民政府关于完善大中型水库移民后期扶持政策的实施意见》</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8</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乐政发〔2009〕49号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《乐清市人民政府关于印发乐清市最低生活保障实施办法的通知》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9</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乐政发〔2009〕51号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《乐清市人民政府关于做好就业工作促进社会和谐的实施意见》</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10</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乐政发〔2009〕55号</w:t>
            </w:r>
          </w:p>
        </w:tc>
        <w:tc>
          <w:tcPr>
            <w:tcW w:w="3800" w:type="dxa"/>
            <w:vAlign w:val="center"/>
          </w:tcPr>
          <w:p>
            <w:pPr>
              <w:spacing w:beforeLines="10" w:afterLines="10"/>
              <w:ind w:left="57" w:right="57"/>
              <w:rPr>
                <w:rFonts w:ascii="仿宋_GB2312" w:hAnsi="仿宋_GB2312" w:cs="仿宋_GB2312"/>
                <w:spacing w:val="-8"/>
                <w:sz w:val="21"/>
                <w:szCs w:val="21"/>
              </w:rPr>
            </w:pPr>
            <w:r>
              <w:rPr>
                <w:rFonts w:hint="eastAsia" w:ascii="仿宋_GB2312" w:hAnsi="仿宋_GB2312" w:cs="仿宋_GB2312"/>
                <w:spacing w:val="-6"/>
                <w:sz w:val="21"/>
                <w:szCs w:val="21"/>
              </w:rPr>
              <w:t>《乐清市人民政府关于推行农村独女户父</w:t>
            </w:r>
            <w:r>
              <w:rPr>
                <w:rFonts w:hint="eastAsia" w:ascii="仿宋_GB2312" w:hAnsi="仿宋_GB2312" w:cs="仿宋_GB2312"/>
                <w:spacing w:val="-8"/>
                <w:sz w:val="21"/>
                <w:szCs w:val="21"/>
              </w:rPr>
              <w:t>母社会养老保险的实施意见（试行）》</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11</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乐政发〔2010〕29号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《乐清市人民政府关于推进政策性农业保险的实施意见》</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12</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乐政发〔2010〕49号</w:t>
            </w:r>
          </w:p>
        </w:tc>
        <w:tc>
          <w:tcPr>
            <w:tcW w:w="3800" w:type="dxa"/>
            <w:vAlign w:val="center"/>
          </w:tcPr>
          <w:p>
            <w:pPr>
              <w:spacing w:beforeLines="10" w:afterLines="10"/>
              <w:ind w:left="57" w:right="57"/>
              <w:rPr>
                <w:rFonts w:ascii="仿宋_GB2312" w:hAnsi="仿宋_GB2312" w:cs="仿宋_GB2312"/>
                <w:spacing w:val="-8"/>
                <w:sz w:val="21"/>
                <w:szCs w:val="21"/>
              </w:rPr>
            </w:pPr>
            <w:r>
              <w:rPr>
                <w:rFonts w:hint="eastAsia" w:ascii="仿宋_GB2312" w:hAnsi="仿宋_GB2312" w:cs="仿宋_GB2312"/>
                <w:spacing w:val="-6"/>
                <w:sz w:val="21"/>
                <w:szCs w:val="21"/>
              </w:rPr>
              <w:t>《乐清市人民政府关于印发乐清市政府投</w:t>
            </w:r>
            <w:r>
              <w:rPr>
                <w:rFonts w:hint="eastAsia" w:ascii="仿宋_GB2312" w:hAnsi="仿宋_GB2312" w:cs="仿宋_GB2312"/>
                <w:spacing w:val="-8"/>
                <w:sz w:val="21"/>
                <w:szCs w:val="21"/>
              </w:rPr>
              <w:t>资建设项目前期工作管理办法的通知》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13</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乐政发〔2011〕35号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《乐清市人民政府关于加快实施城乡居民社会养老保险制度的意见》</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14</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乐政发〔2011〕49号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《乐清市人民政府关于印发乐清市市长质量奖评审管理办法的通知》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15</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乐政发〔2011〕52号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《乐清市人民政府关于加强水库、标准海塘管理的通告》</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16</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乐政发〔2011〕59号</w:t>
            </w:r>
          </w:p>
        </w:tc>
        <w:tc>
          <w:tcPr>
            <w:tcW w:w="3800" w:type="dxa"/>
            <w:vAlign w:val="center"/>
          </w:tcPr>
          <w:p>
            <w:pPr>
              <w:spacing w:beforeLines="10" w:afterLines="10"/>
              <w:ind w:left="57" w:right="57"/>
              <w:rPr>
                <w:rFonts w:ascii="仿宋_GB2312" w:hAnsi="仿宋_GB2312" w:cs="仿宋_GB2312"/>
                <w:spacing w:val="-12"/>
                <w:sz w:val="21"/>
                <w:szCs w:val="21"/>
              </w:rPr>
            </w:pPr>
            <w:r>
              <w:rPr>
                <w:rFonts w:hint="eastAsia" w:ascii="仿宋_GB2312" w:hAnsi="仿宋_GB2312" w:cs="仿宋_GB2312"/>
                <w:spacing w:val="-9"/>
                <w:sz w:val="21"/>
                <w:szCs w:val="21"/>
              </w:rPr>
              <w:t>《乐清市人民政府关于进一步支持我市福利</w:t>
            </w:r>
            <w:r>
              <w:rPr>
                <w:rFonts w:hint="eastAsia" w:ascii="仿宋_GB2312" w:hAnsi="仿宋_GB2312" w:cs="仿宋_GB2312"/>
                <w:spacing w:val="-12"/>
                <w:sz w:val="21"/>
                <w:szCs w:val="21"/>
              </w:rPr>
              <w:t>企业发展促进残疾人就业的实施意见》</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17</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乐政发〔2011〕60号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《乐清市人民政府关于推进供销合作社改革发展的实施意见》</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市供销联社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18</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乐政发〔2011〕62号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《乐清市人民政府关于加强普通高校毕业生就业创业工作的意见》</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19</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乐政发〔2012〕2号</w:t>
            </w:r>
          </w:p>
        </w:tc>
        <w:tc>
          <w:tcPr>
            <w:tcW w:w="3800" w:type="dxa"/>
            <w:vAlign w:val="center"/>
          </w:tcPr>
          <w:p>
            <w:pPr>
              <w:spacing w:beforeLines="10" w:afterLines="10"/>
              <w:ind w:left="57" w:right="57"/>
              <w:rPr>
                <w:rFonts w:ascii="仿宋_GB2312" w:hAnsi="仿宋_GB2312" w:cs="仿宋_GB2312"/>
                <w:spacing w:val="-6"/>
                <w:sz w:val="21"/>
                <w:szCs w:val="21"/>
              </w:rPr>
            </w:pPr>
            <w:r>
              <w:rPr>
                <w:rFonts w:hint="eastAsia" w:ascii="仿宋_GB2312" w:hAnsi="仿宋_GB2312" w:cs="仿宋_GB2312"/>
                <w:spacing w:val="-6"/>
                <w:sz w:val="21"/>
                <w:szCs w:val="21"/>
              </w:rPr>
              <w:t>《乐清市人民政府关于印发乐清市重大产业项目“一事一议”实施办法的通知》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20</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乐政发〔2012〕53号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《乐清市人民政府关于印发乐清市爱国卫生工作管理办法的通知》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21</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乐政发〔2013〕10号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《乐清市人民政府关于印发乐清市城中村改造、一般村改造、农房改造集聚建设、城市建设房屋征收补偿暂行办法的通知》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22</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乐政发〔2013〕16号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《乐清市人民政府关于印发乐清市线性工程建设政策处理办法的通知》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23</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乐政发〔2013〕28号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《乐清市人民政府关于加强农业招商引资工作促进现代农业发展的意见》</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24</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乐政发〔2013〕36号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《乐清市人民政府关于印发乐清市小型水库、山塘巡查管理办法的通知》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25</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乐政发〔2013〕37号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《乐清市人民政府关于加快农贸市场改造提升的若干意见》</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26</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乐政发〔2014〕6号</w:t>
            </w:r>
          </w:p>
        </w:tc>
        <w:tc>
          <w:tcPr>
            <w:tcW w:w="3800" w:type="dxa"/>
            <w:vAlign w:val="center"/>
          </w:tcPr>
          <w:p>
            <w:pPr>
              <w:spacing w:beforeLines="10" w:afterLines="10"/>
              <w:ind w:left="57" w:right="57"/>
              <w:rPr>
                <w:rFonts w:ascii="仿宋_GB2312" w:hAnsi="仿宋_GB2312" w:cs="仿宋_GB2312"/>
                <w:spacing w:val="-6"/>
                <w:sz w:val="21"/>
                <w:szCs w:val="21"/>
              </w:rPr>
            </w:pPr>
            <w:r>
              <w:rPr>
                <w:rFonts w:hint="eastAsia" w:ascii="仿宋_GB2312" w:hAnsi="仿宋_GB2312" w:cs="仿宋_GB2312"/>
                <w:spacing w:val="-6"/>
                <w:sz w:val="21"/>
                <w:szCs w:val="21"/>
              </w:rPr>
              <w:t>《乐清市人民政府关于印发乐清市信用管理示范企业培育认定办法的通知》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27</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乐政发〔2014〕25号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《乐清市人民政府关于印发乐清市农村资金互助会监管暂行办法的通知》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市人民政府金融工作办公室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28</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乐政发〔2014〕29号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《乐清市人民政府关于扶持分布式光伏发电的若干意见》</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29</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乐政发〔2014〕40号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《乐清市人民政府关于公布乐清市县级以下河道管理范围的通告》</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30</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乐政发〔2014〕53号</w:t>
            </w:r>
          </w:p>
        </w:tc>
        <w:tc>
          <w:tcPr>
            <w:tcW w:w="3800" w:type="dxa"/>
            <w:vAlign w:val="center"/>
          </w:tcPr>
          <w:p>
            <w:pPr>
              <w:spacing w:beforeLines="10" w:afterLines="10"/>
              <w:ind w:left="57" w:right="57"/>
              <w:rPr>
                <w:rFonts w:ascii="仿宋_GB2312" w:hAnsi="仿宋_GB2312" w:cs="仿宋_GB2312"/>
                <w:spacing w:val="-6"/>
                <w:sz w:val="21"/>
                <w:szCs w:val="21"/>
              </w:rPr>
            </w:pPr>
            <w:r>
              <w:rPr>
                <w:rFonts w:hint="eastAsia" w:ascii="仿宋_GB2312" w:hAnsi="仿宋_GB2312" w:cs="仿宋_GB2312"/>
                <w:spacing w:val="-6"/>
                <w:sz w:val="21"/>
                <w:szCs w:val="21"/>
              </w:rPr>
              <w:t>《乐清市人民政府关于在全市开展打击涉渔“三无”船舶专项执法行动的通告》</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31</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乐政发〔2014〕54号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《乐清市人民政府关于加强农村征地补偿费用分配使用管理和支持发展村集体经济的通知》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32</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乐政发〔2014〕59号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《乐清市人民政府关于规范机动车停放服务收费管理的通知》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33</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乐政发〔2014〕62号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《乐清市人民政府关于印发乐清市地名管理细则的通知》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34</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乐政发〔2015〕14号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《乐清市人民政府关于印发乐清市省级中心镇扩权改革实施方案的通知》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35</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乐政发〔2015〕29号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《乐清市人民政府关于进一步加强文物保护和管理工作的实施意见》</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市文化和广电旅游体育局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36</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乐政发〔2015〕31号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《乐清市人民政府关于印发乐清市公共租赁住房保障办法的通知》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37</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乐政发〔2015〕39号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《乐清市人民政府关于开展“信联信惠农贷”行动计划试点的通知》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38</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乐政发〔2015〕46号</w:t>
            </w:r>
          </w:p>
        </w:tc>
        <w:tc>
          <w:tcPr>
            <w:tcW w:w="3800" w:type="dxa"/>
            <w:vAlign w:val="center"/>
          </w:tcPr>
          <w:p>
            <w:pPr>
              <w:spacing w:beforeLines="10" w:afterLines="10"/>
              <w:ind w:left="57" w:right="57"/>
              <w:rPr>
                <w:rFonts w:ascii="仿宋_GB2312" w:hAnsi="仿宋_GB2312" w:cs="仿宋_GB2312"/>
                <w:spacing w:val="-6"/>
                <w:sz w:val="21"/>
                <w:szCs w:val="21"/>
              </w:rPr>
            </w:pPr>
            <w:r>
              <w:rPr>
                <w:rFonts w:hint="eastAsia" w:ascii="仿宋_GB2312" w:hAnsi="仿宋_GB2312" w:cs="仿宋_GB2312"/>
                <w:spacing w:val="-6"/>
                <w:sz w:val="21"/>
                <w:szCs w:val="21"/>
              </w:rPr>
              <w:t>《乐清市人民政府关于印发乐清市城乡居民基本养老保险实施办法的通知》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39</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乐政发〔2015〕52号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《乐清市人民政府关于印发乐清市城乡节约用水管理实施细则的通知》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40</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乐政发〔2015〕56号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《乐清市人民政府关于扩大高污染燃料禁燃区范围的通告》</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41</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乐政发〔2015〕61号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《乐清市人民政府印发关于推行“负面清单”外企业投资项目不再审批改革试点工作方案的通知》</w:t>
            </w:r>
          </w:p>
        </w:tc>
        <w:tc>
          <w:tcPr>
            <w:tcW w:w="1711" w:type="dxa"/>
            <w:vAlign w:val="center"/>
          </w:tcPr>
          <w:p>
            <w:pPr>
              <w:spacing w:beforeLines="10" w:afterLines="10"/>
              <w:ind w:left="57" w:right="57"/>
              <w:jc w:val="center"/>
              <w:rPr>
                <w:rFonts w:ascii="仿宋_GB2312" w:hAnsi="仿宋_GB2312" w:cs="仿宋_GB2312"/>
                <w:spacing w:val="-8"/>
                <w:sz w:val="21"/>
                <w:szCs w:val="21"/>
              </w:rPr>
            </w:pPr>
            <w:r>
              <w:rPr>
                <w:rFonts w:hint="eastAsia" w:ascii="仿宋_GB2312" w:hAnsi="仿宋_GB2312" w:cs="仿宋_GB2312"/>
                <w:spacing w:val="-8"/>
                <w:sz w:val="21"/>
                <w:szCs w:val="21"/>
              </w:rPr>
              <w:t>市政务服务中心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42</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乐政发〔2015〕65号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《乐清市人民政府关于调整乐清市公办普通高中学费标准的通知》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43</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乐政发〔2015〕66号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《乐清市人民政府关于调整乐成水电站水利工程供水价格的通知》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44</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乐政发〔2015〕67号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《乐清市人民政府关于核定雁荡山景区道路客运票价的通知》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45</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乐政发〔2015〕71号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《乐清市人民政府关于推广运用政府和社会资本合作模式的实施意见》</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46</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乐政发〔2015〕72号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《乐清市人民政府关于加快发展养老服务业的若干意见》</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47</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乐政发〔2015〕75号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《乐清市人民政府关于印发乐清市城市道路挖掘修复管理办法的通知》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市综合行政</w:t>
            </w:r>
          </w:p>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48</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乐政发〔2015〕82号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《乐清市人民政府关于印发乐清市政府产业基金管理办法的通知》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49</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乐政发〔2015〕85号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《乐清市人民政府关于印发乐清市涉税信息交换实施办法的通知》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50</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乐政发〔2015〕87号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《乐清市人民政府关于印发乐清市农民异地搬迁工作实施办法的通知》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51</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乐政发〔2015〕90号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《乐清市人民政府关于调整乐成、柳白供水区域自来水价格的通知》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52</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乐政发〔2016〕21号</w:t>
            </w:r>
          </w:p>
        </w:tc>
        <w:tc>
          <w:tcPr>
            <w:tcW w:w="3800" w:type="dxa"/>
            <w:vAlign w:val="center"/>
          </w:tcPr>
          <w:p>
            <w:pPr>
              <w:spacing w:beforeLines="10" w:afterLines="10"/>
              <w:ind w:left="57" w:right="57"/>
              <w:rPr>
                <w:rFonts w:ascii="仿宋_GB2312" w:hAnsi="仿宋_GB2312" w:cs="仿宋_GB2312"/>
                <w:spacing w:val="-6"/>
                <w:sz w:val="21"/>
                <w:szCs w:val="21"/>
              </w:rPr>
            </w:pPr>
            <w:r>
              <w:rPr>
                <w:rFonts w:hint="eastAsia" w:ascii="仿宋_GB2312" w:hAnsi="仿宋_GB2312" w:cs="仿宋_GB2312"/>
                <w:spacing w:val="-6"/>
                <w:sz w:val="21"/>
                <w:szCs w:val="21"/>
              </w:rPr>
              <w:t>《乐清市人民政府关于调整我市线性工程房屋征收重置基准参考价的通知》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53</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乐政发〔2016〕40号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《乐清市人民政府关于调整城镇土地使用税土地等级划分范围及适用税额标准的通知》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54</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乐政发〔2016〕46号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《乐清市人民政府关于划定第一批森林消防常年禁火区的通告》</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55</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乐政发〔2016〕48号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《乐清市人民政府关于进一步推进户籍制度改革的实施意见》</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56</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乐政发〔2016〕55号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《乐清市人民政府关于加强农村留守儿童关爱保护工作的实施意见》</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57</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乐政发〔2016〕59号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《乐清市人民政府关于印发乐清市临时救助办法的通知》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58</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乐政发〔2016〕63号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《乐清市人民政府关于进一步规范公路与铁路建设项目管理及政策处理工作的通知》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59</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乐政发〔2016〕71号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《乐清市人民政府关于对砩头等13个国家基本水文测站划定水文监测环境保护范围的通告》</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60</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乐政发〔2016〕73号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《乐清市人民政府关于支持大众创业促进就业的实施意见》</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61</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乐政发〔2016〕75号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《乐清市人民政府关于印发乐清市农村生活污水治理设施运行维护管理工作实施办法（试行）的通知》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市市政公用工程建设中心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62</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乐政发〔2016〕76号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《乐清市人民政府关于进一步加强市区重点区域范围内个人住宅建设管理的通知》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63</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乐政发〔2016〕77号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《乐清市人民政府关于印发乐清市线性工程工业用房拆迁货币补偿实施细则的通知》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64</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乐政发〔2016〕80号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《乐清市人民政府关于调整乐清市污水处理费收费标准的通知》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65</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乐政发〔2016〕81号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pacing w:val="3"/>
                <w:sz w:val="21"/>
                <w:szCs w:val="21"/>
              </w:rPr>
              <w:t>《乐清市人民政府关于印发&lt;乐清市</w:t>
            </w:r>
            <w:r>
              <w:rPr>
                <w:rFonts w:hint="eastAsia" w:ascii="仿宋_GB2312" w:hAnsi="仿宋_GB2312" w:cs="仿宋_GB2312"/>
                <w:sz w:val="21"/>
                <w:szCs w:val="21"/>
              </w:rPr>
              <w:t>城中村改造有关征地拆迁补偿政策的补充规定&gt;的通知》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66</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乐政发〔2016〕83号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pacing w:val="6"/>
                <w:sz w:val="21"/>
                <w:szCs w:val="21"/>
              </w:rPr>
              <w:t>《乐清市人民政府关于印发&lt;乐清市征</w:t>
            </w:r>
            <w:r>
              <w:rPr>
                <w:rFonts w:hint="eastAsia" w:ascii="仿宋_GB2312" w:hAnsi="仿宋_GB2312" w:cs="仿宋_GB2312"/>
                <w:sz w:val="21"/>
                <w:szCs w:val="21"/>
              </w:rPr>
              <w:t>收集体土地涉及房屋拆迁实施程序规定&gt;的通知》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67</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乐政发〔2016〕90号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《乐清市人民政府关于加强“十三五”期间年森林采伐限额管理的通知》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市自然资源</w:t>
            </w:r>
          </w:p>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68</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乐政发〔2017〕1号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《乐清市人民政府关于在全市范围内暂停活禽交易的通告》</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69</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乐政发〔2017〕2号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《乐清市人民政府关于在大荆镇湖口村等20个农村饮用水水源地划定保护范围的通告》</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70</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乐政发〔2017〕3号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《乐清市人民政府关于公布乐清市水电站管理与保护范围的通告》</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71</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乐政发〔2017〕4号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pacing w:val="6"/>
                <w:sz w:val="21"/>
                <w:szCs w:val="21"/>
              </w:rPr>
              <w:t>《乐清市人民政府关于公布乐清市1～10万方山塘管理范围的通告》</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72</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乐政发〔2017〕44号</w:t>
            </w:r>
          </w:p>
        </w:tc>
        <w:tc>
          <w:tcPr>
            <w:tcW w:w="3800" w:type="dxa"/>
            <w:vAlign w:val="center"/>
          </w:tcPr>
          <w:p>
            <w:pPr>
              <w:spacing w:beforeLines="10" w:afterLines="10"/>
              <w:ind w:left="57" w:right="57"/>
              <w:rPr>
                <w:rFonts w:ascii="仿宋_GB2312" w:hAnsi="仿宋_GB2312" w:cs="仿宋_GB2312"/>
                <w:spacing w:val="-6"/>
                <w:sz w:val="21"/>
                <w:szCs w:val="21"/>
              </w:rPr>
            </w:pPr>
            <w:r>
              <w:rPr>
                <w:rFonts w:hint="eastAsia" w:ascii="仿宋_GB2312" w:hAnsi="仿宋_GB2312" w:cs="仿宋_GB2312"/>
                <w:spacing w:val="-6"/>
                <w:sz w:val="21"/>
                <w:szCs w:val="21"/>
              </w:rPr>
              <w:t>《乐清市人民政府关于做好部分投资建设项目审批职能委托下放工作的通知》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市政务</w:t>
            </w:r>
          </w:p>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73</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乐政发〔2017〕49号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《乐清市人民政府关于进一步明确地质灾害避让搬迁资金补助和治理工程项目管理的通知》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市自然资源</w:t>
            </w:r>
          </w:p>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74</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乐政发〔2017〕71号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《乐清市人民政府关于促进慈善事业健康发展的实施意见》</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75</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乐政发〔2017〕75号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w:t>
            </w:r>
            <w:r>
              <w:rPr>
                <w:rFonts w:hint="eastAsia" w:ascii="仿宋_GB2312" w:hAnsi="仿宋_GB2312" w:cs="仿宋_GB2312"/>
                <w:spacing w:val="6"/>
                <w:sz w:val="21"/>
                <w:szCs w:val="21"/>
              </w:rPr>
              <w:t>乐清市人民政府关于印发&lt;乐清市农</w:t>
            </w:r>
            <w:r>
              <w:rPr>
                <w:rFonts w:hint="eastAsia" w:ascii="仿宋_GB2312" w:hAnsi="仿宋_GB2312" w:cs="仿宋_GB2312"/>
                <w:sz w:val="21"/>
                <w:szCs w:val="21"/>
              </w:rPr>
              <w:t>村住房建设带图审批制度和“四到场”监督管理制度（试行）&gt;的通知》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76</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乐政发〔2018〕19号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pacing w:val="6"/>
                <w:sz w:val="21"/>
                <w:szCs w:val="21"/>
              </w:rPr>
              <w:t>《乐清市人民政府关于印发&lt;乐清市病</w:t>
            </w:r>
            <w:r>
              <w:rPr>
                <w:rFonts w:hint="eastAsia" w:ascii="仿宋_GB2312" w:hAnsi="仿宋_GB2312" w:cs="仿宋_GB2312"/>
                <w:sz w:val="21"/>
                <w:szCs w:val="21"/>
              </w:rPr>
              <w:t>死动物和病死动物产品无害化处理管理办法&gt;的通知》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77</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乐政发〔2018〕25号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《乐清市人民政府关于制定乐清市管道天然气销售价格的通知》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78</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乐政发〔2018〕29号</w:t>
            </w:r>
          </w:p>
        </w:tc>
        <w:tc>
          <w:tcPr>
            <w:tcW w:w="3800" w:type="dxa"/>
            <w:vAlign w:val="center"/>
          </w:tcPr>
          <w:p>
            <w:pPr>
              <w:spacing w:beforeLines="10" w:afterLines="10"/>
              <w:ind w:left="57" w:right="57"/>
              <w:rPr>
                <w:rFonts w:ascii="仿宋_GB2312" w:hAnsi="仿宋_GB2312" w:cs="仿宋_GB2312"/>
                <w:spacing w:val="-6"/>
                <w:sz w:val="21"/>
                <w:szCs w:val="21"/>
              </w:rPr>
            </w:pPr>
            <w:r>
              <w:rPr>
                <w:rFonts w:hint="eastAsia" w:ascii="仿宋_GB2312" w:hAnsi="仿宋_GB2312" w:cs="仿宋_GB2312"/>
                <w:spacing w:val="-6"/>
                <w:sz w:val="21"/>
                <w:szCs w:val="21"/>
              </w:rPr>
              <w:t>《乐清市人民政府关于加强全市个人住房建设“四到场”监督管理工作的通知》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79</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乐政发〔2018〕37号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《乐清市人民政府关于进一步加强内部审计工作的意见》</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80</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乐政发〔2018〕43号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《乐清市人民政府关于降低雁荡山景区部分景点门票价格的通知》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81</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乐政发〔2018〕51号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《乐清市人民政府关于加强清和湿地公园保护管理的通告》</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市市政公用工程建设中心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82</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乐政发〔2018〕55号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《乐清市人民政府关于扩大丧事集中办理范围的通告》</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83</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乐政发〔2018〕59号</w:t>
            </w:r>
          </w:p>
        </w:tc>
        <w:tc>
          <w:tcPr>
            <w:tcW w:w="3800" w:type="dxa"/>
            <w:vAlign w:val="center"/>
          </w:tcPr>
          <w:p>
            <w:pPr>
              <w:spacing w:beforeLines="10" w:afterLines="10"/>
              <w:ind w:left="57" w:right="57"/>
              <w:rPr>
                <w:rFonts w:ascii="仿宋_GB2312" w:hAnsi="仿宋_GB2312" w:cs="仿宋_GB2312"/>
                <w:spacing w:val="-6"/>
                <w:sz w:val="21"/>
                <w:szCs w:val="21"/>
              </w:rPr>
            </w:pPr>
            <w:r>
              <w:rPr>
                <w:rFonts w:hint="eastAsia" w:ascii="仿宋_GB2312" w:hAnsi="仿宋_GB2312" w:cs="仿宋_GB2312"/>
                <w:sz w:val="21"/>
                <w:szCs w:val="21"/>
              </w:rPr>
              <w:t>《乐清市人民政府关于印发&lt;乐清市人民</w:t>
            </w:r>
            <w:r>
              <w:rPr>
                <w:rFonts w:hint="eastAsia" w:ascii="仿宋_GB2312" w:hAnsi="仿宋_GB2312" w:cs="仿宋_GB2312"/>
                <w:spacing w:val="-6"/>
                <w:sz w:val="21"/>
                <w:szCs w:val="21"/>
              </w:rPr>
              <w:t>政府重大行政决策程序规定&gt;的通知》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84</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乐政发〔2019〕6号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pacing w:val="6"/>
                <w:sz w:val="21"/>
                <w:szCs w:val="21"/>
              </w:rPr>
              <w:t>《乐清市人民政府关于印发&lt;乐清市</w:t>
            </w:r>
            <w:r>
              <w:rPr>
                <w:rFonts w:hint="eastAsia" w:ascii="仿宋_GB2312" w:hAnsi="仿宋_GB2312" w:cs="仿宋_GB2312"/>
                <w:sz w:val="21"/>
                <w:szCs w:val="21"/>
              </w:rPr>
              <w:t>棚户区（城中村）专项资金管理使用办法&gt;的通知》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85</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乐政发〔2019〕12号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《乐清市人民政府关于进一步完善和推进乐清市小额贷款保证保险工作的实施意见》</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市人民政府金融工作办公室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86</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乐政发〔2019〕14号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pacing w:val="6"/>
                <w:sz w:val="21"/>
                <w:szCs w:val="21"/>
              </w:rPr>
              <w:t>《乐清市人民政府关于印发&lt;乐清市保障性住房（保障性安置房）管理办法&gt;</w:t>
            </w:r>
            <w:r>
              <w:rPr>
                <w:rFonts w:hint="eastAsia" w:ascii="仿宋_GB2312" w:hAnsi="仿宋_GB2312" w:cs="仿宋_GB2312"/>
                <w:sz w:val="21"/>
                <w:szCs w:val="21"/>
              </w:rPr>
              <w: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87</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乐政发〔2019〕21号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《乐清市人民政府关于雁荡山风景名胜区实施交通换乘管理的通告》</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雁荡山管委会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88</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乐政发〔2019〕24号</w:t>
            </w:r>
          </w:p>
        </w:tc>
        <w:tc>
          <w:tcPr>
            <w:tcW w:w="3800" w:type="dxa"/>
            <w:vAlign w:val="center"/>
          </w:tcPr>
          <w:p>
            <w:pPr>
              <w:spacing w:beforeLines="10" w:afterLines="10"/>
              <w:ind w:left="57" w:right="57"/>
              <w:rPr>
                <w:rFonts w:ascii="仿宋_GB2312" w:hAnsi="仿宋_GB2312" w:cs="仿宋_GB2312"/>
                <w:spacing w:val="-6"/>
                <w:sz w:val="21"/>
                <w:szCs w:val="21"/>
              </w:rPr>
            </w:pPr>
            <w:r>
              <w:rPr>
                <w:rFonts w:hint="eastAsia" w:ascii="仿宋_GB2312" w:hAnsi="仿宋_GB2312" w:cs="仿宋_GB2312"/>
                <w:sz w:val="21"/>
                <w:szCs w:val="21"/>
              </w:rPr>
              <w:t>《乐清市人民政府关于印发&lt;乐清市城中</w:t>
            </w:r>
            <w:r>
              <w:rPr>
                <w:rFonts w:hint="eastAsia" w:ascii="仿宋_GB2312" w:hAnsi="仿宋_GB2312" w:cs="仿宋_GB2312"/>
                <w:spacing w:val="-6"/>
                <w:sz w:val="21"/>
                <w:szCs w:val="21"/>
              </w:rPr>
              <w:t>村改造集体资产处置办法&gt;的通知》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89</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乐政发〔2019〕25号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pacing w:val="6"/>
                <w:sz w:val="21"/>
                <w:szCs w:val="21"/>
              </w:rPr>
              <w:t>《乐清市人民政府关于印发&lt;乐清市城</w:t>
            </w:r>
            <w:r>
              <w:rPr>
                <w:rFonts w:hint="eastAsia" w:ascii="仿宋_GB2312" w:hAnsi="仿宋_GB2312" w:cs="仿宋_GB2312"/>
                <w:sz w:val="21"/>
                <w:szCs w:val="21"/>
              </w:rPr>
              <w:t>中村改造区块工业用房拆迁货币补偿实施办法&gt;的通知》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90</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乐政发〔2019〕26号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pacing w:val="6"/>
                <w:sz w:val="21"/>
                <w:szCs w:val="21"/>
              </w:rPr>
              <w:t>《乐清市人民政府关于印发&lt;乐清市乡</w:t>
            </w:r>
            <w:r>
              <w:rPr>
                <w:rFonts w:hint="eastAsia" w:ascii="仿宋_GB2312" w:hAnsi="仿宋_GB2312" w:cs="仿宋_GB2312"/>
                <w:sz w:val="21"/>
                <w:szCs w:val="21"/>
              </w:rPr>
              <w:t>村振兴示范带建设项目资金管理办法&gt;的通知》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91</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乐政发〔2019〕31号</w:t>
            </w:r>
          </w:p>
        </w:tc>
        <w:tc>
          <w:tcPr>
            <w:tcW w:w="3800" w:type="dxa"/>
            <w:vAlign w:val="center"/>
          </w:tcPr>
          <w:p>
            <w:pPr>
              <w:spacing w:beforeLines="10" w:afterLines="10"/>
              <w:ind w:left="57" w:right="57"/>
              <w:rPr>
                <w:rFonts w:ascii="仿宋_GB2312" w:hAnsi="仿宋_GB2312" w:cs="仿宋_GB2312"/>
                <w:spacing w:val="-8"/>
                <w:sz w:val="21"/>
                <w:szCs w:val="21"/>
              </w:rPr>
            </w:pPr>
            <w:r>
              <w:rPr>
                <w:rFonts w:hint="eastAsia" w:ascii="仿宋_GB2312" w:hAnsi="仿宋_GB2312" w:cs="仿宋_GB2312"/>
                <w:spacing w:val="-3"/>
                <w:sz w:val="21"/>
                <w:szCs w:val="21"/>
              </w:rPr>
              <w:t>《乐清市人民政府关于确定乐清市全民健</w:t>
            </w:r>
            <w:r>
              <w:rPr>
                <w:rFonts w:hint="eastAsia" w:ascii="仿宋_GB2312" w:hAnsi="仿宋_GB2312" w:cs="仿宋_GB2312"/>
                <w:spacing w:val="-8"/>
                <w:sz w:val="21"/>
                <w:szCs w:val="21"/>
              </w:rPr>
              <w:t>身中心体育设施服务收费标准的通知》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92</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乐政发〔2019〕47号</w:t>
            </w:r>
          </w:p>
        </w:tc>
        <w:tc>
          <w:tcPr>
            <w:tcW w:w="3800" w:type="dxa"/>
            <w:vAlign w:val="center"/>
          </w:tcPr>
          <w:p>
            <w:pPr>
              <w:spacing w:beforeLines="10" w:afterLines="10"/>
              <w:ind w:left="57" w:right="57"/>
              <w:rPr>
                <w:rFonts w:ascii="仿宋_GB2312" w:hAnsi="仿宋_GB2312" w:cs="仿宋_GB2312"/>
                <w:spacing w:val="-8"/>
                <w:sz w:val="21"/>
                <w:szCs w:val="21"/>
              </w:rPr>
            </w:pPr>
            <w:r>
              <w:rPr>
                <w:rFonts w:hint="eastAsia" w:ascii="仿宋_GB2312" w:hAnsi="仿宋_GB2312" w:cs="仿宋_GB2312"/>
                <w:spacing w:val="-8"/>
                <w:sz w:val="21"/>
                <w:szCs w:val="21"/>
              </w:rPr>
              <w:t>《</w:t>
            </w:r>
            <w:r>
              <w:rPr>
                <w:rFonts w:hint="eastAsia" w:ascii="仿宋_GB2312" w:hAnsi="仿宋_GB2312" w:cs="仿宋_GB2312"/>
                <w:spacing w:val="-3"/>
                <w:sz w:val="21"/>
                <w:szCs w:val="21"/>
              </w:rPr>
              <w:t>乐清市人民政府关于进一步深化综合改</w:t>
            </w:r>
            <w:r>
              <w:rPr>
                <w:rFonts w:hint="eastAsia" w:ascii="仿宋_GB2312" w:hAnsi="仿宋_GB2312" w:cs="仿宋_GB2312"/>
                <w:spacing w:val="-8"/>
                <w:sz w:val="21"/>
                <w:szCs w:val="21"/>
              </w:rPr>
              <w:t>革促进民办教育健康发展的实施意见》</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93</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乐政发〔2020〕2号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《乐清市人民政府关于做好松材线虫病防控工作的通告》</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94</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乐政发〔2020〕4号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《乐清市人民政府关于印发&lt;乐清市被征地农民基本生活保障实行“人地对应”实施办法&gt;的通知》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95</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乐政发〔2020〕7号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《乐清市人民政府关于制定乐清市管道天然气配气价格及调整非居民用气最高销售价格的通知》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96</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乐政发〔2020〕8号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《乐清市人民政府关于划定乐清湾港区铁路支线线路安全保护区的通告》</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市铁路建设中心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97</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乐政发〔2020〕9号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《乐清市人民政府关于印发&lt;乐清市行政规范性文件管理办法&gt;的通知》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98</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乐政发〔2020〕17号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《乐清市人民政府关于进一步支持企业智能化技术改造和技术创新的若干意见》</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99</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乐政发〔2020〕22号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《乐清市人民政府关于印发&lt;乐清市个人住宅建设管理办法&gt;的通知》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100</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pict>
                <v:line id="直线 3" o:spid="_x0000_s2096" o:spt="20" style="position:absolute;left:0pt;margin-left:0pt;margin-top:63.5pt;height:0pt;width:439.35pt;mso-wrap-distance-bottom:0pt;mso-wrap-distance-top:0pt;visibility:hidden;z-index:251661312;mso-width-relative:page;mso-height-relative:page;" stroked="t" coordsize="21600,21600" o:allowincell="f">
                  <v:path arrowok="t"/>
                  <v:fill focussize="0,0"/>
                  <v:stroke color="#FF0000"/>
                  <v:imagedata o:title=""/>
                  <o:lock v:ext="edit"/>
                  <w10:wrap type="topAndBottom"/>
                </v:line>
              </w:pict>
            </w:r>
            <w:r>
              <w:rPr>
                <w:rFonts w:ascii="仿宋_GB2312" w:hAnsi="仿宋_GB2312" w:cs="仿宋_GB2312"/>
                <w:sz w:val="21"/>
                <w:szCs w:val="21"/>
              </w:rPr>
              <w:t>乐政发〔2020〕30号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《乐清市人民政府关于印发&lt;乐清市行业技术攻关项目和首台套、首批次、首版次补助资金管理办法&gt;的通知》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101</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乐政发〔2020〕34号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《乐清市人民政府关于进一步深化“亩均论英雄”改革推动经济高质量发展的实施意见》</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102</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pict>
                <v:line id="直线 4" o:spid="_x0000_s2097" o:spt="20" style="position:absolute;left:0pt;margin-left:0pt;margin-top:63.5pt;height:0pt;width:439.35pt;mso-wrap-distance-bottom:0pt;mso-wrap-distance-top:0pt;visibility:hidden;z-index:251662336;mso-width-relative:page;mso-height-relative:page;" stroked="t" coordsize="21600,21600" o:allowincell="f">
                  <v:path arrowok="t"/>
                  <v:fill focussize="0,0"/>
                  <v:stroke color="#FF0000"/>
                  <v:imagedata o:title=""/>
                  <o:lock v:ext="edit"/>
                  <w10:wrap type="topAndBottom"/>
                </v:line>
              </w:pict>
            </w:r>
            <w:r>
              <w:rPr>
                <w:rFonts w:ascii="仿宋_GB2312" w:hAnsi="仿宋_GB2312" w:cs="仿宋_GB2312"/>
                <w:sz w:val="21"/>
                <w:szCs w:val="21"/>
              </w:rPr>
              <w:t>乐政发〔2020〕38号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《乐清市人民政府关于做好全市新时期就业创业工作的实施意见》</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103</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pict>
                <v:line id="直线 8" o:spid="_x0000_s2098" o:spt="20" style="position:absolute;left:0pt;margin-left:0pt;margin-top:63.5pt;height:0pt;width:439.35pt;mso-wrap-distance-bottom:0pt;mso-wrap-distance-top:0pt;visibility:hidden;z-index:251663360;mso-width-relative:page;mso-height-relative:page;" stroked="t" coordsize="21600,21600" o:allowincell="f">
                  <v:path arrowok="t"/>
                  <v:fill focussize="0,0"/>
                  <v:stroke color="#FF0000"/>
                  <v:imagedata o:title=""/>
                  <o:lock v:ext="edit"/>
                  <w10:wrap type="topAndBottom"/>
                </v:line>
              </w:pict>
            </w:r>
            <w:r>
              <w:rPr>
                <w:rFonts w:ascii="仿宋_GB2312" w:hAnsi="仿宋_GB2312" w:cs="仿宋_GB2312"/>
                <w:sz w:val="21"/>
                <w:szCs w:val="21"/>
              </w:rPr>
              <w:t>乐政发〔2020〕41号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《乐清市人民政府关于调整乐清市征地区片综合地价的通知》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104</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乐政发〔2020〕42号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《乐清市人民政府关于印发&lt;乐清市深化金融综合改革 推动金融支持经济高质量发展考核激励办法&gt;的通知》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市人行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105</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乐政发〔2020〕43号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《乐清市人民政府关于印发&lt;乐清市住宅二次供水管理办法&gt;的通知》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市市政公用工程建设中心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106</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乐政发〔2020〕44号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《乐清市人民政府关于公布乐清市基准地价的通知》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107</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乐政发〔2020〕45号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《乐清市人民政府关于印发&lt;乐清市“制造业资金合作计划”工作实施方案&gt;的通知》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108</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乐政发〔2020〕46号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《乐清市人民政府关于划定高排放非道路移动机械禁止使用区的通告》</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109</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乐政发〔2020〕48号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《乐清市人民政府关于印发&lt;乐清市表面处理行业（电镀）技术改造实施细则（试行）&gt;的通知》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110</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乐政发〔2020〕51 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《乐清市人民政府关于调整乐清市非居民用管道天然气销售价格的通知》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111</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乐政发〔2020〕54 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《乐清市人民政府关于做好 2021年城乡居民基本医疗保障实施工作的通知》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112</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乐政发〔2020〕55 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《乐清市人民政府关于印发&lt;乐清市户口迁移实施细则&gt;的通知》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113</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乐政发〔2020〕56号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《乐清市人民政府关于印发&lt;乐清市个人国有住宅用地土地出让金缴纳若干规定&gt;的通知》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114</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乐政发〔2020〕57号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《乐清市人民政府关于公布全市限制养犬有关事项的通告》</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115</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乐政发〔2020〕61 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《乐清市人民政府关于印发&lt;乐清市国三非营运柴油货车淘汰补助实施方案&gt;的通知》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116</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乐政发〔2020〕62 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《乐清市人民政府关于加强临时用地管理的通知》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117</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乐政发〔2020〕63号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《乐清市人民政府关于印发&lt;乐清市倡导推行节地生态葬法实施办法&gt;的通知》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118</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乐政发〔2021〕1号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《乐清市人民政府关于巩固制造业发展优势 推进工业经济高质量发展的十条意见》</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119</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乐政发〔2021〕5 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《乐清市人民政府关于调整乐清市生活垃圾处理收费标准的通知》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120</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乐政发〔2021〕7 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《乐清市人民政府关于调整乐清市水资源费免征范围名录的通知》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121</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乐政发〔2021〕8 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《乐清市人民政府关于公布市政府及市政府办公室行政规范性文件清理结果的通知》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122</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乐政发〔2021〕10号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《乐清市人民政府关于调整征收集体土地地上附着物和青苗补偿标准的通知》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123</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乐政发〔2021〕11号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《乐清市人民政府关于加强林区野外用火管理的通告》</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124</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乐政发〔2021〕14 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《乐清市人民政府关于调整乐清市基本医疗保险政策的通知》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125</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乐政发〔2021〕16号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《乐清市人民政府关于加快低碳产业集群发展和制造业低碳化发展的意见》</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126</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乐政发〔2021〕19 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《乐清市人民政府关于调整乐清市公办幼儿园保教费标准的通知》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127</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乐政发〔2021〕22号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《乐清市人民政府关于印发&lt;乐清市规范不设采矿权的涉矿工程及矿产品处置工作管理办法（试行）&gt;的通知》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128</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乐政发〔2021〕24号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《乐清市人民政府关于印发&lt;乐清市市级行政事业单位公款竞争性存放管理办法&gt;的通知》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129</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乐政发〔2021〕26号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《乐清市人民政府关于印发&lt;乐清市农村公路管理办法&gt;的通知 》</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130</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乐政发〔2021〕27号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《乐清市人民政府关于做好2022年城乡居民基本医疗保障实施工作的通知》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131</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乐政发〔2021〕30号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《乐清市人民政府关于调整春节期间全市巡游出租车运价的通知》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132</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乐政发〔2021〕33号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《乐清市人民政府关于印发&lt;乐清市城市景观照明管理办法&gt;的通知》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市市政公用工程建设中心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8687" w:type="dxa"/>
            <w:gridSpan w:val="4"/>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乐政函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133</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乐政函〔2010〕34号</w:t>
            </w:r>
          </w:p>
        </w:tc>
        <w:tc>
          <w:tcPr>
            <w:tcW w:w="3800" w:type="dxa"/>
            <w:vAlign w:val="center"/>
          </w:tcPr>
          <w:p>
            <w:pPr>
              <w:spacing w:beforeLines="10" w:afterLines="10"/>
              <w:ind w:left="57" w:right="57"/>
              <w:rPr>
                <w:rFonts w:ascii="仿宋_GB2312" w:hAnsi="仿宋_GB2312" w:cs="仿宋_GB2312"/>
                <w:spacing w:val="-8"/>
                <w:sz w:val="21"/>
                <w:szCs w:val="21"/>
              </w:rPr>
            </w:pPr>
            <w:r>
              <w:rPr>
                <w:rFonts w:hint="eastAsia" w:ascii="仿宋_GB2312" w:hAnsi="仿宋_GB2312" w:cs="仿宋_GB2312"/>
                <w:spacing w:val="-3"/>
                <w:sz w:val="21"/>
                <w:szCs w:val="21"/>
              </w:rPr>
              <w:t>《乐清市人民政府关于同意调整农村独女</w:t>
            </w:r>
            <w:r>
              <w:rPr>
                <w:rFonts w:hint="eastAsia" w:ascii="仿宋_GB2312" w:hAnsi="仿宋_GB2312" w:cs="仿宋_GB2312"/>
                <w:spacing w:val="-8"/>
                <w:sz w:val="21"/>
                <w:szCs w:val="21"/>
              </w:rPr>
              <w:t>户父母社会养老保险有关政策的批复》</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134</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乐政函〔2011〕60号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《乐清市人民政府关于对农村双女户家庭父母参加社会养老保险实行补助的实施意见》</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135</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乐政函〔2012〕48号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《乐清市人民政府关于印发玉环变～乐清变500千伏双回输电线路工程（乐清段）政策处理实施细则的通知》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市供电局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136</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乐政函〔2012〕102号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《乐清市人民政府批转市旧城建设办公室关于乐清市旧城改造“二区五路”房屋征收补偿方案的通知》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乐成中心城区管委会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137</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乐政函〔2013〕54号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《乐清市人民政府关于开展征地阳光工程建设的实施意见》</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市自然资源</w:t>
            </w:r>
          </w:p>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138</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乐政函〔2013〕88号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《乐清市人民政府关于印发乐清市区高污染燃料禁燃区管理办法的通知》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8687" w:type="dxa"/>
            <w:gridSpan w:val="4"/>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乐政办发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139</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乐政办发〔2005〕42号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《乐清市人民政府办公室转发市计生局关于全市农村部分计划生育家庭奖励扶助制度实施方案的通知》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140</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乐政办发〔2008〕106号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《乐清市人民政府办公室转发市人口和计划生育局市财政局关于计划生育家庭特别扶助制度实施意见的通知》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141</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乐政办发〔2010〕46号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《乐清市人民政府办公室关于乐清市企业老工伤人员纳入工伤保险统筹管理的实施意见》</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142</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乐政办发〔2012〕112号</w:t>
            </w:r>
          </w:p>
        </w:tc>
        <w:tc>
          <w:tcPr>
            <w:tcW w:w="3800" w:type="dxa"/>
            <w:vAlign w:val="center"/>
          </w:tcPr>
          <w:p>
            <w:pPr>
              <w:spacing w:beforeLines="10" w:afterLines="10"/>
              <w:ind w:left="57" w:right="57"/>
              <w:rPr>
                <w:rFonts w:ascii="仿宋_GB2312" w:hAnsi="仿宋_GB2312" w:cs="仿宋_GB2312"/>
                <w:spacing w:val="-8"/>
                <w:sz w:val="21"/>
                <w:szCs w:val="21"/>
              </w:rPr>
            </w:pPr>
            <w:r>
              <w:rPr>
                <w:rFonts w:hint="eastAsia" w:ascii="仿宋_GB2312" w:hAnsi="仿宋_GB2312" w:cs="仿宋_GB2312"/>
                <w:spacing w:val="-3"/>
                <w:sz w:val="21"/>
                <w:szCs w:val="21"/>
              </w:rPr>
              <w:t>《乐清市人民政府办公室关于全面加强</w:t>
            </w:r>
            <w:r>
              <w:rPr>
                <w:rFonts w:hint="eastAsia" w:ascii="仿宋_GB2312" w:hAnsi="仿宋_GB2312" w:cs="仿宋_GB2312"/>
                <w:spacing w:val="-6"/>
                <w:sz w:val="21"/>
                <w:szCs w:val="21"/>
              </w:rPr>
              <w:t>农村集体资金资产资源管理的实施意见》</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143</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乐政办发〔2014〕51号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《乐清市人民政府办公室关于扶持发展家庭农场的意见》</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144</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乐政办发〔2015〕5号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《乐清市人民政府办公室关于印发乐清市企业应急转贷专项资金管理办法的通知》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145</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乐政办发〔2015〕52号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pacing w:val="-3"/>
                <w:sz w:val="21"/>
                <w:szCs w:val="21"/>
              </w:rPr>
              <w:t>《乐清市人民政府办公室关于进一步加强企业欠薪预防和处置工作的通知</w:t>
            </w:r>
            <w:r>
              <w:rPr>
                <w:rFonts w:hint="eastAsia" w:ascii="仿宋_GB2312" w:hAnsi="仿宋_GB2312" w:cs="仿宋_GB2312"/>
                <w:spacing w:val="-8"/>
                <w:sz w:val="21"/>
                <w:szCs w:val="21"/>
              </w:rPr>
              <w:t>》</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146</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乐政办发〔2015〕77号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《乐清市人民政府办公室关于加快培育和发展新材料产业的若干意见》</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147</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乐政办发〔2016〕44号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《乐清市人民政府办公室关于印发乐清市“因病支出型贫困”家庭纳入最低生活保障救助办法（试行）的通知》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148</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乐政办发〔2016〕51号</w:t>
            </w:r>
          </w:p>
        </w:tc>
        <w:tc>
          <w:tcPr>
            <w:tcW w:w="3800" w:type="dxa"/>
            <w:vAlign w:val="center"/>
          </w:tcPr>
          <w:p>
            <w:pPr>
              <w:spacing w:beforeLines="10" w:afterLines="10"/>
              <w:ind w:left="57" w:right="57"/>
              <w:rPr>
                <w:rFonts w:ascii="仿宋_GB2312" w:hAnsi="仿宋_GB2312" w:cs="仿宋_GB2312"/>
                <w:spacing w:val="4"/>
                <w:sz w:val="21"/>
                <w:szCs w:val="21"/>
              </w:rPr>
            </w:pPr>
            <w:r>
              <w:rPr>
                <w:rFonts w:hint="eastAsia" w:ascii="仿宋_GB2312" w:hAnsi="仿宋_GB2312" w:cs="仿宋_GB2312"/>
                <w:spacing w:val="9"/>
                <w:sz w:val="21"/>
                <w:szCs w:val="21"/>
              </w:rPr>
              <w:t>《乐清市人民政府办公室关于印发乐清市疾病应急救助制度实施方案的通知》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149</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乐政办发〔2016〕52号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《乐清市人民政府办公室关于印发乐清市推进医疗卫生“双下沉、两提升”长效机制建设实施方案的通知》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150</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乐政办发〔2017〕47号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《乐清市人民政府办公室关于印发&lt;乐清市预拌混凝土（砂浆）管理办法&gt;的通知》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151</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乐政办发〔2017〕48号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《乐清市人民政府办公室关于印发&lt;乐清市农药废弃包装物回收和集中处置工作实施方案（试行）&gt;的通知》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152</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乐政办发〔2018〕6号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pacing w:val="6"/>
                <w:sz w:val="21"/>
                <w:szCs w:val="21"/>
              </w:rPr>
              <w:t>《乐清市人民政府办公室关于印发&lt;乐</w:t>
            </w:r>
            <w:r>
              <w:rPr>
                <w:rFonts w:hint="eastAsia" w:ascii="仿宋_GB2312" w:hAnsi="仿宋_GB2312" w:cs="仿宋_GB2312"/>
                <w:sz w:val="21"/>
                <w:szCs w:val="21"/>
              </w:rPr>
              <w:t>清市企业投资项目全流程高效审批实施办法（试行）&gt;的通知》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市政务</w:t>
            </w:r>
          </w:p>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jc w:val="center"/>
        </w:trPr>
        <w:tc>
          <w:tcPr>
            <w:tcW w:w="67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153</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乐政办发〔2018〕14号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pacing w:val="6"/>
                <w:sz w:val="21"/>
                <w:szCs w:val="21"/>
              </w:rPr>
              <w:t>《乐清市人民政府办公室关于印发&lt;</w:t>
            </w:r>
            <w:r>
              <w:rPr>
                <w:rFonts w:hint="eastAsia" w:ascii="仿宋_GB2312" w:hAnsi="仿宋_GB2312" w:cs="仿宋_GB2312"/>
                <w:spacing w:val="-1"/>
                <w:sz w:val="21"/>
                <w:szCs w:val="21"/>
              </w:rPr>
              <w:t>乐清市推行“区域能评+区块能耗标准”</w:t>
            </w:r>
            <w:r>
              <w:rPr>
                <w:rFonts w:hint="eastAsia" w:ascii="仿宋_GB2312" w:hAnsi="仿宋_GB2312" w:cs="仿宋_GB2312"/>
                <w:sz w:val="21"/>
                <w:szCs w:val="21"/>
              </w:rPr>
              <w:t>改革实施方案&gt;的通知》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atLeast"/>
          <w:jc w:val="center"/>
        </w:trPr>
        <w:tc>
          <w:tcPr>
            <w:tcW w:w="67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154</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乐政办发〔2018〕15号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pacing w:val="6"/>
                <w:sz w:val="21"/>
                <w:szCs w:val="21"/>
              </w:rPr>
              <w:t>《乐清市人民政府办公室关于印发&lt;乐</w:t>
            </w:r>
            <w:r>
              <w:rPr>
                <w:rFonts w:hint="eastAsia" w:ascii="仿宋_GB2312" w:hAnsi="仿宋_GB2312" w:cs="仿宋_GB2312"/>
                <w:sz w:val="21"/>
                <w:szCs w:val="21"/>
              </w:rPr>
              <w:t>清市应对极端天气停课安排和误工处理实施细则(试行)&gt;的通知》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atLeast"/>
          <w:jc w:val="center"/>
        </w:trPr>
        <w:tc>
          <w:tcPr>
            <w:tcW w:w="67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155</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乐政办发〔2018〕18号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pacing w:val="6"/>
                <w:sz w:val="21"/>
                <w:szCs w:val="21"/>
              </w:rPr>
              <w:t>《乐清市人民政府办公室关于印发&lt;乐</w:t>
            </w:r>
            <w:r>
              <w:rPr>
                <w:rFonts w:hint="eastAsia" w:ascii="仿宋_GB2312" w:hAnsi="仿宋_GB2312" w:cs="仿宋_GB2312"/>
                <w:sz w:val="21"/>
                <w:szCs w:val="21"/>
              </w:rPr>
              <w:t>清市重大工业投资项目审查暂行办法&gt;的通知》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8" w:hRule="atLeast"/>
          <w:jc w:val="center"/>
        </w:trPr>
        <w:tc>
          <w:tcPr>
            <w:tcW w:w="67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156</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乐政办发〔2018〕20号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pacing w:val="6"/>
                <w:sz w:val="21"/>
                <w:szCs w:val="21"/>
              </w:rPr>
              <w:t>《乐清市人民政府办公室关于印发&lt;浙</w:t>
            </w:r>
            <w:r>
              <w:rPr>
                <w:rFonts w:hint="eastAsia" w:ascii="仿宋_GB2312" w:hAnsi="仿宋_GB2312" w:cs="仿宋_GB2312"/>
                <w:sz w:val="21"/>
                <w:szCs w:val="21"/>
              </w:rPr>
              <w:t>江省乐清经济开发区“区域环评+环</w:t>
            </w:r>
            <w:r>
              <w:rPr>
                <w:rFonts w:hint="eastAsia" w:ascii="仿宋_GB2312" w:hAnsi="仿宋_GB2312" w:cs="仿宋_GB2312"/>
                <w:spacing w:val="6"/>
                <w:sz w:val="21"/>
                <w:szCs w:val="21"/>
              </w:rPr>
              <w:t>境标准”改革实施方案&gt;&lt;浙江乐清工业</w:t>
            </w:r>
            <w:r>
              <w:rPr>
                <w:rFonts w:hint="eastAsia" w:ascii="仿宋_GB2312" w:hAnsi="仿宋_GB2312" w:cs="仿宋_GB2312"/>
                <w:spacing w:val="-6"/>
                <w:sz w:val="21"/>
                <w:szCs w:val="21"/>
              </w:rPr>
              <w:t>园区“区域环评+环境标准”改革实施方案&gt;的通知》</w:t>
            </w:r>
          </w:p>
        </w:tc>
        <w:tc>
          <w:tcPr>
            <w:tcW w:w="1711" w:type="dxa"/>
            <w:vAlign w:val="center"/>
          </w:tcPr>
          <w:p>
            <w:pPr>
              <w:spacing w:beforeLines="10" w:afterLines="10"/>
              <w:ind w:left="57" w:right="57"/>
              <w:jc w:val="center"/>
              <w:rPr>
                <w:rFonts w:ascii="仿宋_GB2312" w:hAnsi="仿宋_GB2312" w:cs="仿宋_GB2312"/>
                <w:color w:val="000000"/>
                <w:sz w:val="21"/>
                <w:szCs w:val="21"/>
              </w:rPr>
            </w:pPr>
            <w:r>
              <w:rPr>
                <w:rFonts w:hint="eastAsia" w:ascii="仿宋_GB2312" w:hAnsi="仿宋_GB2312" w:cs="仿宋_GB2312"/>
                <w:color w:val="000000"/>
                <w:sz w:val="21"/>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atLeast"/>
          <w:jc w:val="center"/>
        </w:trPr>
        <w:tc>
          <w:tcPr>
            <w:tcW w:w="67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157</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乐政办发〔2018〕47号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pacing w:val="6"/>
                <w:sz w:val="21"/>
                <w:szCs w:val="21"/>
              </w:rPr>
              <w:t>《乐清市人民政府办公室关于印发&lt;乐</w:t>
            </w:r>
            <w:r>
              <w:rPr>
                <w:rFonts w:hint="eastAsia" w:ascii="仿宋_GB2312" w:hAnsi="仿宋_GB2312" w:cs="仿宋_GB2312"/>
                <w:sz w:val="21"/>
                <w:szCs w:val="21"/>
              </w:rPr>
              <w:t>清市智能电气特色小镇“区域环评+环境标准”改革实施方案&gt;的通知》</w:t>
            </w:r>
          </w:p>
        </w:tc>
        <w:tc>
          <w:tcPr>
            <w:tcW w:w="1711" w:type="dxa"/>
            <w:vAlign w:val="center"/>
          </w:tcPr>
          <w:p>
            <w:pPr>
              <w:spacing w:beforeLines="10" w:afterLines="10"/>
              <w:ind w:left="57" w:right="57"/>
              <w:jc w:val="center"/>
              <w:rPr>
                <w:rFonts w:ascii="仿宋_GB2312" w:hAnsi="仿宋_GB2312" w:cs="仿宋_GB2312"/>
                <w:color w:val="000000"/>
                <w:sz w:val="21"/>
                <w:szCs w:val="21"/>
              </w:rPr>
            </w:pPr>
            <w:r>
              <w:rPr>
                <w:rFonts w:hint="eastAsia" w:ascii="仿宋_GB2312" w:hAnsi="仿宋_GB2312" w:cs="仿宋_GB2312"/>
                <w:color w:val="000000"/>
                <w:sz w:val="21"/>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jc w:val="center"/>
        </w:trPr>
        <w:tc>
          <w:tcPr>
            <w:tcW w:w="671" w:type="dxa"/>
            <w:vAlign w:val="center"/>
          </w:tcPr>
          <w:p>
            <w:pPr>
              <w:spacing w:beforeLines="10" w:afterLines="10"/>
              <w:ind w:left="57" w:right="57"/>
              <w:jc w:val="center"/>
              <w:rPr>
                <w:rFonts w:ascii="仿宋_GB2312" w:hAnsi="仿宋_GB2312" w:cs="仿宋_GB2312"/>
                <w:color w:val="000000"/>
                <w:sz w:val="21"/>
                <w:szCs w:val="21"/>
              </w:rPr>
            </w:pPr>
            <w:r>
              <w:rPr>
                <w:rFonts w:hint="eastAsia" w:ascii="仿宋_GB2312" w:hAnsi="仿宋_GB2312" w:cs="仿宋_GB2312"/>
                <w:color w:val="000000"/>
                <w:sz w:val="21"/>
                <w:szCs w:val="21"/>
              </w:rPr>
              <w:t>158</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乐政办发〔2018〕56号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pacing w:val="6"/>
                <w:sz w:val="21"/>
                <w:szCs w:val="21"/>
              </w:rPr>
              <w:t>《乐清市人民政府办公室关于印发&lt;</w:t>
            </w:r>
            <w:r>
              <w:rPr>
                <w:rFonts w:hint="eastAsia" w:ascii="仿宋_GB2312" w:hAnsi="仿宋_GB2312" w:cs="仿宋_GB2312"/>
                <w:spacing w:val="3"/>
                <w:sz w:val="21"/>
                <w:szCs w:val="21"/>
              </w:rPr>
              <w:t>乐清市生态环保专项资金管理办法&gt;的</w:t>
            </w:r>
            <w:r>
              <w:rPr>
                <w:rFonts w:hint="eastAsia" w:ascii="仿宋_GB2312" w:hAnsi="仿宋_GB2312" w:cs="仿宋_GB2312"/>
                <w:sz w:val="21"/>
                <w:szCs w:val="21"/>
              </w:rPr>
              <w:t>通知》</w:t>
            </w:r>
          </w:p>
        </w:tc>
        <w:tc>
          <w:tcPr>
            <w:tcW w:w="1711" w:type="dxa"/>
            <w:vAlign w:val="center"/>
          </w:tcPr>
          <w:p>
            <w:pPr>
              <w:spacing w:beforeLines="10" w:afterLines="10"/>
              <w:ind w:left="57" w:right="57"/>
              <w:jc w:val="center"/>
              <w:rPr>
                <w:rFonts w:ascii="仿宋_GB2312" w:hAnsi="仿宋_GB2312" w:cs="仿宋_GB2312"/>
                <w:color w:val="000000"/>
                <w:sz w:val="21"/>
                <w:szCs w:val="21"/>
              </w:rPr>
            </w:pPr>
            <w:r>
              <w:rPr>
                <w:rFonts w:hint="eastAsia" w:ascii="仿宋_GB2312" w:hAnsi="仿宋_GB2312" w:cs="仿宋_GB2312"/>
                <w:color w:val="000000"/>
                <w:sz w:val="21"/>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159</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乐政办发〔2019〕6号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pacing w:val="6"/>
                <w:sz w:val="21"/>
                <w:szCs w:val="21"/>
              </w:rPr>
              <w:t>《乐清市人民政府办公室关于印发&lt;乐</w:t>
            </w:r>
            <w:r>
              <w:rPr>
                <w:rFonts w:hint="eastAsia" w:ascii="仿宋_GB2312" w:hAnsi="仿宋_GB2312" w:cs="仿宋_GB2312"/>
                <w:sz w:val="21"/>
                <w:szCs w:val="21"/>
              </w:rPr>
              <w:t>清市见义勇为人员奖励和保障工作若干规定&gt;的通知》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160</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乐政办发〔2019〕10号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pacing w:val="6"/>
                <w:sz w:val="21"/>
                <w:szCs w:val="21"/>
              </w:rPr>
              <w:t>《乐清市人民政府办公室关于印发&lt;乐</w:t>
            </w:r>
            <w:r>
              <w:rPr>
                <w:rFonts w:hint="eastAsia" w:ascii="仿宋_GB2312" w:hAnsi="仿宋_GB2312" w:cs="仿宋_GB2312"/>
                <w:sz w:val="21"/>
                <w:szCs w:val="21"/>
              </w:rPr>
              <w:t>清市气象灾害预警信号发布与传播规定（试行）&gt;的通知》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161</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乐政办发〔2019〕12号</w:t>
            </w:r>
          </w:p>
        </w:tc>
        <w:tc>
          <w:tcPr>
            <w:tcW w:w="3800" w:type="dxa"/>
            <w:vAlign w:val="center"/>
          </w:tcPr>
          <w:p>
            <w:pPr>
              <w:spacing w:beforeLines="10" w:afterLines="10"/>
              <w:ind w:left="57" w:right="57"/>
              <w:rPr>
                <w:rFonts w:ascii="仿宋_GB2312" w:hAnsi="仿宋_GB2312" w:cs="仿宋_GB2312"/>
                <w:spacing w:val="-8"/>
                <w:sz w:val="21"/>
                <w:szCs w:val="21"/>
              </w:rPr>
            </w:pPr>
            <w:r>
              <w:rPr>
                <w:rFonts w:hint="eastAsia" w:ascii="仿宋_GB2312" w:hAnsi="仿宋_GB2312" w:cs="仿宋_GB2312"/>
                <w:spacing w:val="-8"/>
                <w:sz w:val="21"/>
                <w:szCs w:val="21"/>
              </w:rPr>
              <w:t>《乐清市人民政府办公室关于印发&lt;乐清市食盐储备管理暂行办法&gt;的通知》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162</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乐政办发〔2019〕13号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《乐清市人民政府办公室关于明确市场化主体参与土地整治工程有关事项的通知》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163</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乐政办发〔2019〕14号</w:t>
            </w:r>
          </w:p>
        </w:tc>
        <w:tc>
          <w:tcPr>
            <w:tcW w:w="3800" w:type="dxa"/>
            <w:vAlign w:val="center"/>
          </w:tcPr>
          <w:p>
            <w:pPr>
              <w:spacing w:beforeLines="10" w:afterLines="10"/>
              <w:ind w:left="57" w:right="57"/>
              <w:rPr>
                <w:rFonts w:ascii="仿宋_GB2312" w:hAnsi="仿宋_GB2312" w:cs="仿宋_GB2312"/>
                <w:spacing w:val="-8"/>
                <w:sz w:val="21"/>
                <w:szCs w:val="21"/>
              </w:rPr>
            </w:pPr>
            <w:r>
              <w:rPr>
                <w:rFonts w:hint="eastAsia" w:ascii="仿宋_GB2312" w:hAnsi="仿宋_GB2312" w:cs="仿宋_GB2312"/>
                <w:spacing w:val="-3"/>
                <w:sz w:val="21"/>
                <w:szCs w:val="21"/>
              </w:rPr>
              <w:t>《乐清市人民政府办公室关于乐清市工程建设项目参加工伤保险工作的通知》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164</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乐政办发〔2019〕19号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《乐清市人民政府办公室关于再创体制机制新优势高水平推进农业绿色发展的实施意见》</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165</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乐政办发〔2020〕2号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《乐清市人民政府办公室关于推进乡村振兴“两进两回”的实施意见》</w:t>
            </w:r>
          </w:p>
        </w:tc>
        <w:tc>
          <w:tcPr>
            <w:tcW w:w="1711"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166</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乐政办发〔2020〕3号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《乐清市人民政府办公室关于印发&lt;乐清市企业减负降本政策&gt;的通知》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167</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乐政办发〔2020〕4号</w:t>
            </w:r>
          </w:p>
        </w:tc>
        <w:tc>
          <w:tcPr>
            <w:tcW w:w="3800"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《乐清市人民政府办公室关于印发&lt;乐清市畜禽养殖禁养区划定方案&gt;的通知》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168</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乐政办发〔2020〕5号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《乐清市人民政府办公室关于印发&lt;乐清市志愿者礼遇办法&gt;的通知》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市精神文明建设指导中心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169</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乐政办发〔2020〕21号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《乐清市人民政府办公室关于规范我市已购经济适用住房管理有关事项的通知》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170</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乐政办发〔2020〕23 号</w:t>
            </w:r>
          </w:p>
        </w:tc>
        <w:tc>
          <w:tcPr>
            <w:tcW w:w="3800"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《乐清市人民政府办公室关于进一步推进政策性融资担保行业健康发展的实施意见》</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171</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乐政办发〔2020〕24 号</w:t>
            </w:r>
          </w:p>
        </w:tc>
        <w:tc>
          <w:tcPr>
            <w:tcW w:w="3800"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《乐清市人民政府办公室关于支持社会力量提供多层次多样化医疗服务的实施意见》</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172</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乐政办发〔2021〕3 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《乐清市人民政府办公室关于印发乐清市加快推进3岁以下婴幼儿照护服务发展实施方案的通知》</w:t>
            </w:r>
          </w:p>
        </w:tc>
        <w:tc>
          <w:tcPr>
            <w:tcW w:w="1711"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市卫生健康局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173</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乐政办发〔2021〕4 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《乐清市人民政府办公室关于印发&lt;乐清市小水电绿色发展长效管理办法（暂行）&gt;的通知》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174</w:t>
            </w:r>
          </w:p>
        </w:tc>
        <w:tc>
          <w:tcPr>
            <w:tcW w:w="2505"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乐政办发〔2021〕13号</w:t>
            </w:r>
          </w:p>
        </w:tc>
        <w:tc>
          <w:tcPr>
            <w:tcW w:w="380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《乐清市人民政府办公室关于印发&lt;乐清市最低生活保障等社会救助审批权限下放工作实施方案&gt;的通知》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ascii="仿宋_GB2312" w:hAnsi="仿宋_GB2312" w:cs="仿宋_GB2312"/>
                <w:sz w:val="21"/>
                <w:szCs w:val="21"/>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8687" w:type="dxa"/>
            <w:gridSpan w:val="4"/>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乐政办函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175</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乐政办函〔2004〕27号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《乐清市人民政府办公室转发市供销社关于深化基层供销社改革实施意见的通知》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市供销联社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4"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176</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乐政办函〔2008〕35号</w:t>
            </w:r>
          </w:p>
        </w:tc>
        <w:tc>
          <w:tcPr>
            <w:tcW w:w="3800" w:type="dxa"/>
            <w:vAlign w:val="center"/>
          </w:tcPr>
          <w:p>
            <w:pPr>
              <w:spacing w:beforeLines="10" w:afterLines="10"/>
              <w:ind w:left="57" w:right="57"/>
              <w:rPr>
                <w:rFonts w:ascii="仿宋_GB2312" w:hAnsi="仿宋_GB2312" w:cs="仿宋_GB2312"/>
                <w:spacing w:val="-8"/>
                <w:sz w:val="21"/>
                <w:szCs w:val="21"/>
              </w:rPr>
            </w:pPr>
            <w:r>
              <w:rPr>
                <w:rFonts w:hint="eastAsia" w:ascii="仿宋_GB2312" w:hAnsi="仿宋_GB2312" w:cs="仿宋_GB2312"/>
                <w:spacing w:val="-3"/>
                <w:sz w:val="21"/>
                <w:szCs w:val="21"/>
              </w:rPr>
              <w:t>《乐清市人民政府办公室转发市房管局等部门关于乐清市新建物业首期专项维修资金交存标准及交存办法的通知》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177</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乐政办函〔2012〕44号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《乐清市人民政府办公室关于印发乐清市农业龙头企业申报认定及监测管理办法（试行）的通知》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178</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乐政办函〔2012〕94号</w:t>
            </w:r>
          </w:p>
        </w:tc>
        <w:tc>
          <w:tcPr>
            <w:tcW w:w="3800" w:type="dxa"/>
            <w:vAlign w:val="center"/>
          </w:tcPr>
          <w:p>
            <w:pPr>
              <w:spacing w:beforeLines="10" w:afterLines="10"/>
              <w:ind w:left="57" w:right="57"/>
              <w:rPr>
                <w:rFonts w:ascii="仿宋_GB2312" w:hAnsi="仿宋_GB2312" w:cs="仿宋_GB2312"/>
                <w:spacing w:val="-8"/>
                <w:sz w:val="21"/>
                <w:szCs w:val="21"/>
              </w:rPr>
            </w:pPr>
            <w:r>
              <w:rPr>
                <w:rFonts w:hint="eastAsia" w:ascii="仿宋_GB2312" w:hAnsi="仿宋_GB2312" w:cs="仿宋_GB2312"/>
                <w:spacing w:val="-3"/>
                <w:sz w:val="21"/>
                <w:szCs w:val="21"/>
              </w:rPr>
              <w:t>《乐清市人民政府办公室关于印发乐清市绿化项目与资金管理办法的通知》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4"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179</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乐政办函〔2013〕3号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《乐清市人民政府办公室关于印发乐清市国道、高速公路、铁路沿线两侧新建苗木基地补助政策的通知》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180</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乐政办函〔2013〕37号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《乐清市人民政府办公室关于实行骨灰安放流向跟踪管理工作的通知》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181</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乐政办函〔2013〕40号</w:t>
            </w:r>
          </w:p>
        </w:tc>
        <w:tc>
          <w:tcPr>
            <w:tcW w:w="3800" w:type="dxa"/>
            <w:vAlign w:val="center"/>
          </w:tcPr>
          <w:p>
            <w:pPr>
              <w:spacing w:beforeLines="10" w:afterLines="10"/>
              <w:ind w:left="57" w:right="57"/>
              <w:rPr>
                <w:rFonts w:ascii="仿宋_GB2312" w:hAnsi="仿宋_GB2312" w:cs="仿宋_GB2312"/>
                <w:spacing w:val="-8"/>
                <w:sz w:val="21"/>
                <w:szCs w:val="21"/>
              </w:rPr>
            </w:pPr>
            <w:r>
              <w:rPr>
                <w:rFonts w:hint="eastAsia" w:ascii="仿宋_GB2312" w:hAnsi="仿宋_GB2312" w:cs="仿宋_GB2312"/>
                <w:spacing w:val="-3"/>
                <w:sz w:val="21"/>
                <w:szCs w:val="21"/>
              </w:rPr>
              <w:t>《乐清市人民政府关于印发乐清市村邮站运营管理实施细则（试行）的通知》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市邮政公司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182</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乐政办函〔2013〕56号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《乐清市人民政府办公室关于加强河道疏浚小型工程管理工作的通知》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671" w:type="dxa"/>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183</w:t>
            </w:r>
          </w:p>
        </w:tc>
        <w:tc>
          <w:tcPr>
            <w:tcW w:w="2505"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乐政办函〔2018〕13号</w:t>
            </w:r>
          </w:p>
        </w:tc>
        <w:tc>
          <w:tcPr>
            <w:tcW w:w="380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pacing w:val="6"/>
                <w:sz w:val="21"/>
                <w:szCs w:val="21"/>
              </w:rPr>
              <w:t>《乐清市人民政府办公室关于印发&lt;乐</w:t>
            </w:r>
            <w:r>
              <w:rPr>
                <w:rFonts w:hint="eastAsia" w:ascii="仿宋_GB2312" w:hAnsi="仿宋_GB2312" w:cs="仿宋_GB2312"/>
                <w:sz w:val="21"/>
                <w:szCs w:val="21"/>
              </w:rPr>
              <w:t>清市路灯设施管理办法&gt;的通知》</w:t>
            </w:r>
          </w:p>
        </w:tc>
        <w:tc>
          <w:tcPr>
            <w:tcW w:w="1711" w:type="dxa"/>
            <w:vAlign w:val="center"/>
          </w:tcPr>
          <w:p>
            <w:pPr>
              <w:spacing w:beforeLines="10" w:afterLines="10"/>
              <w:ind w:left="57" w:right="57"/>
              <w:jc w:val="center"/>
              <w:rPr>
                <w:rFonts w:ascii="仿宋_GB2312" w:hAnsi="仿宋_GB2312" w:cs="仿宋_GB2312"/>
                <w:sz w:val="21"/>
                <w:szCs w:val="21"/>
              </w:rPr>
            </w:pPr>
            <w:r>
              <w:rPr>
                <w:rFonts w:hint="eastAsia" w:ascii="仿宋_GB2312" w:hAnsi="仿宋_GB2312" w:cs="仿宋_GB2312"/>
                <w:sz w:val="21"/>
                <w:szCs w:val="21"/>
              </w:rPr>
              <w:t>市市政公用工程建设中心</w:t>
            </w:r>
          </w:p>
        </w:tc>
      </w:tr>
    </w:tbl>
    <w:p>
      <w:pPr>
        <w:spacing w:line="560" w:lineRule="exact"/>
        <w:jc w:val="left"/>
        <w:rPr>
          <w:rFonts w:hAnsi="黑体" w:eastAsia="黑体"/>
          <w:color w:val="000000"/>
          <w:szCs w:val="32"/>
        </w:rPr>
      </w:pPr>
    </w:p>
    <w:p>
      <w:pPr>
        <w:widowControl/>
        <w:jc w:val="left"/>
        <w:rPr>
          <w:rFonts w:hAnsi="黑体" w:eastAsia="黑体"/>
          <w:color w:val="000000"/>
          <w:szCs w:val="32"/>
        </w:rPr>
      </w:pPr>
      <w:r>
        <w:rPr>
          <w:rFonts w:hAnsi="黑体" w:eastAsia="黑体"/>
          <w:color w:val="000000"/>
          <w:szCs w:val="32"/>
        </w:rPr>
        <w:br w:type="page"/>
      </w:r>
    </w:p>
    <w:p>
      <w:pPr>
        <w:spacing w:line="560" w:lineRule="exact"/>
        <w:jc w:val="left"/>
        <w:rPr>
          <w:rFonts w:eastAsia="黑体"/>
          <w:color w:val="000000"/>
          <w:szCs w:val="32"/>
        </w:rPr>
      </w:pPr>
      <w:r>
        <w:rPr>
          <w:rFonts w:hAnsi="黑体" w:eastAsia="黑体"/>
          <w:color w:val="000000"/>
          <w:szCs w:val="32"/>
        </w:rPr>
        <w:t>附件</w:t>
      </w:r>
      <w:r>
        <w:rPr>
          <w:rFonts w:eastAsia="黑体"/>
          <w:color w:val="000000"/>
          <w:szCs w:val="32"/>
        </w:rPr>
        <w:t>2</w:t>
      </w:r>
    </w:p>
    <w:p>
      <w:pPr>
        <w:spacing w:line="560" w:lineRule="exact"/>
        <w:jc w:val="center"/>
        <w:rPr>
          <w:rFonts w:eastAsia="方正小标宋简体"/>
          <w:sz w:val="44"/>
          <w:szCs w:val="44"/>
        </w:rPr>
      </w:pPr>
      <w:r>
        <w:rPr>
          <w:rFonts w:eastAsia="方正小标宋简体"/>
          <w:sz w:val="44"/>
          <w:szCs w:val="44"/>
        </w:rPr>
        <w:t>废止的市政府规范性文件目录</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571"/>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98" w:type="dxa"/>
            <w:vAlign w:val="center"/>
          </w:tcPr>
          <w:p>
            <w:pPr>
              <w:spacing w:line="330" w:lineRule="exact"/>
              <w:ind w:left="57" w:right="57"/>
              <w:jc w:val="center"/>
              <w:rPr>
                <w:rFonts w:eastAsia="黑体"/>
                <w:sz w:val="21"/>
                <w:szCs w:val="21"/>
              </w:rPr>
            </w:pPr>
            <w:r>
              <w:rPr>
                <w:rFonts w:hAnsi="黑体" w:eastAsia="黑体"/>
                <w:sz w:val="21"/>
                <w:szCs w:val="21"/>
              </w:rPr>
              <w:t>序号</w:t>
            </w:r>
          </w:p>
        </w:tc>
        <w:tc>
          <w:tcPr>
            <w:tcW w:w="2571" w:type="dxa"/>
            <w:vAlign w:val="center"/>
          </w:tcPr>
          <w:p>
            <w:pPr>
              <w:spacing w:line="330" w:lineRule="exact"/>
              <w:ind w:left="57" w:right="57"/>
              <w:jc w:val="center"/>
              <w:rPr>
                <w:rFonts w:eastAsia="黑体"/>
                <w:sz w:val="21"/>
                <w:szCs w:val="21"/>
              </w:rPr>
            </w:pPr>
            <w:r>
              <w:rPr>
                <w:rFonts w:hAnsi="黑体" w:eastAsia="黑体"/>
                <w:sz w:val="21"/>
                <w:szCs w:val="21"/>
              </w:rPr>
              <w:t>文号</w:t>
            </w:r>
          </w:p>
        </w:tc>
        <w:tc>
          <w:tcPr>
            <w:tcW w:w="5670" w:type="dxa"/>
            <w:vAlign w:val="center"/>
          </w:tcPr>
          <w:p>
            <w:pPr>
              <w:spacing w:line="330" w:lineRule="exact"/>
              <w:ind w:left="57" w:right="57"/>
              <w:jc w:val="center"/>
              <w:rPr>
                <w:rFonts w:eastAsia="黑体"/>
                <w:sz w:val="21"/>
                <w:szCs w:val="21"/>
              </w:rPr>
            </w:pPr>
            <w:r>
              <w:rPr>
                <w:rFonts w:hAnsi="黑体" w:eastAsia="黑体"/>
                <w:sz w:val="21"/>
                <w:szCs w:val="21"/>
              </w:rPr>
              <w:t>文件名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39" w:type="dxa"/>
            <w:gridSpan w:val="3"/>
            <w:vAlign w:val="center"/>
          </w:tcPr>
          <w:p>
            <w:pPr>
              <w:spacing w:line="330" w:lineRule="exact"/>
              <w:ind w:left="57" w:right="57"/>
              <w:jc w:val="center"/>
              <w:rPr>
                <w:sz w:val="21"/>
                <w:szCs w:val="21"/>
              </w:rPr>
            </w:pPr>
            <w:r>
              <w:rPr>
                <w:sz w:val="21"/>
                <w:szCs w:val="21"/>
              </w:rPr>
              <w:t>乐政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sz w:val="21"/>
                <w:szCs w:val="21"/>
              </w:rPr>
              <w:t>1</w:t>
            </w:r>
          </w:p>
        </w:tc>
        <w:tc>
          <w:tcPr>
            <w:tcW w:w="2571"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乐政〔2000〕26 号</w:t>
            </w:r>
          </w:p>
        </w:tc>
        <w:tc>
          <w:tcPr>
            <w:tcW w:w="5670" w:type="dxa"/>
            <w:vAlign w:val="center"/>
          </w:tcPr>
          <w:p>
            <w:pPr>
              <w:spacing w:line="240" w:lineRule="exact"/>
              <w:ind w:left="57" w:right="57"/>
              <w:rPr>
                <w:spacing w:val="-2"/>
                <w:sz w:val="21"/>
                <w:szCs w:val="21"/>
              </w:rPr>
            </w:pPr>
            <w:r>
              <w:rPr>
                <w:rFonts w:hAnsi="仿宋_GB2312"/>
                <w:spacing w:val="-2"/>
                <w:sz w:val="21"/>
                <w:szCs w:val="21"/>
              </w:rPr>
              <w:t>《乐清市人民政府关于印发</w:t>
            </w:r>
            <w:r>
              <w:rPr>
                <w:spacing w:val="-2"/>
                <w:sz w:val="21"/>
                <w:szCs w:val="21"/>
              </w:rPr>
              <w:t>&lt;</w:t>
            </w:r>
            <w:r>
              <w:rPr>
                <w:rFonts w:hAnsi="仿宋_GB2312"/>
                <w:spacing w:val="-2"/>
                <w:sz w:val="21"/>
                <w:szCs w:val="21"/>
              </w:rPr>
              <w:t>乐清市企业改革政策处理的若干规定</w:t>
            </w:r>
            <w:r>
              <w:rPr>
                <w:spacing w:val="-2"/>
                <w:sz w:val="21"/>
                <w:szCs w:val="21"/>
              </w:rPr>
              <w:t>&gt;</w:t>
            </w:r>
            <w:r>
              <w:rPr>
                <w:rFonts w:hAnsi="仿宋_GB2312"/>
                <w:spacing w:val="-2"/>
                <w:sz w:val="21"/>
                <w:szCs w:val="21"/>
              </w:rPr>
              <w: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039" w:type="dxa"/>
            <w:gridSpan w:val="3"/>
            <w:vAlign w:val="center"/>
          </w:tcPr>
          <w:p>
            <w:pPr>
              <w:spacing w:line="330" w:lineRule="exact"/>
              <w:ind w:left="57" w:right="57"/>
              <w:jc w:val="center"/>
              <w:rPr>
                <w:sz w:val="21"/>
                <w:szCs w:val="21"/>
              </w:rPr>
            </w:pPr>
            <w:r>
              <w:rPr>
                <w:sz w:val="21"/>
                <w:szCs w:val="21"/>
              </w:rPr>
              <w:t>乐政发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2</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乐政发〔2006〕19号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《乐清市人民政府批转市科技局关于乐清市科技孵化创业服务基地管理实施方案的通知》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3</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乐政发〔2008〕11号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《乐清市人民政府关于加强企业职工基本养老保险费、工伤保险费征缴管理工作的通知》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4</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乐政发〔2009〕61号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《乐清市人民政府关于加强饮用水水源保护的通告》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98" w:type="dxa"/>
            <w:vAlign w:val="center"/>
          </w:tcPr>
          <w:p>
            <w:pPr>
              <w:spacing w:line="330" w:lineRule="exact"/>
              <w:ind w:left="57" w:right="57"/>
              <w:jc w:val="center"/>
              <w:rPr>
                <w:sz w:val="21"/>
                <w:szCs w:val="21"/>
              </w:rPr>
            </w:pPr>
            <w:r>
              <w:rPr>
                <w:rFonts w:hint="eastAsia"/>
                <w:sz w:val="21"/>
                <w:szCs w:val="21"/>
              </w:rPr>
              <w:t>5</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乐政发〔2009〕80号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《乐清市人民政府关于加强村居（社区）劳动保障平台建设的实施意见》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6</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乐政发〔2010〕40号</w:t>
            </w:r>
          </w:p>
        </w:tc>
        <w:tc>
          <w:tcPr>
            <w:tcW w:w="5670" w:type="dxa"/>
            <w:vAlign w:val="center"/>
          </w:tcPr>
          <w:p>
            <w:pPr>
              <w:spacing w:beforeLines="10" w:afterLines="10"/>
              <w:ind w:left="57" w:right="57"/>
              <w:rPr>
                <w:rFonts w:ascii="仿宋_GB2312" w:hAnsi="仿宋_GB2312" w:cs="仿宋_GB2312"/>
                <w:spacing w:val="-12"/>
                <w:sz w:val="21"/>
                <w:szCs w:val="21"/>
              </w:rPr>
            </w:pPr>
            <w:r>
              <w:rPr>
                <w:rFonts w:hint="eastAsia" w:ascii="仿宋_GB2312" w:hAnsi="仿宋_GB2312" w:cs="仿宋_GB2312"/>
                <w:spacing w:val="-12"/>
                <w:sz w:val="21"/>
                <w:szCs w:val="21"/>
              </w:rPr>
              <w:t>《乐清市人民政府关于印发乐清市政府投</w:t>
            </w:r>
            <w:r>
              <w:rPr>
                <w:rFonts w:hint="eastAsia" w:ascii="仿宋_GB2312" w:hAnsi="仿宋_GB2312" w:cs="仿宋_GB2312"/>
                <w:spacing w:val="-11"/>
                <w:sz w:val="21"/>
                <w:szCs w:val="21"/>
              </w:rPr>
              <w:t>资信息化建设项目管理暂行办法的通知》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7</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乐政发〔2010〕54号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《乐清市人民政府关于印发乐清市户外广告管理暂行办法的通知》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8</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乐政发〔2011〕31号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pacing w:val="6"/>
                <w:sz w:val="21"/>
                <w:szCs w:val="21"/>
              </w:rPr>
              <w:t>《乐清市人民政府关于依据&lt;海域使用权证书&gt;实行基本建设管理的实施意</w:t>
            </w:r>
            <w:r>
              <w:rPr>
                <w:rFonts w:hint="eastAsia" w:ascii="仿宋_GB2312" w:hAnsi="仿宋_GB2312" w:cs="仿宋_GB2312"/>
                <w:sz w:val="21"/>
                <w:szCs w:val="21"/>
              </w:rPr>
              <w:t>见（试行）》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98" w:type="dxa"/>
            <w:vAlign w:val="center"/>
          </w:tcPr>
          <w:p>
            <w:pPr>
              <w:spacing w:line="330" w:lineRule="exact"/>
              <w:ind w:left="57" w:right="57"/>
              <w:jc w:val="center"/>
              <w:rPr>
                <w:sz w:val="21"/>
                <w:szCs w:val="21"/>
              </w:rPr>
            </w:pPr>
            <w:r>
              <w:rPr>
                <w:rFonts w:hint="eastAsia"/>
                <w:sz w:val="21"/>
                <w:szCs w:val="21"/>
              </w:rPr>
              <w:t>9</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乐政发〔2011〕36号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《乐清市人民政府关于加快建设质量强市的实施意见》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10</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乐政发〔2011〕37号</w:t>
            </w:r>
          </w:p>
        </w:tc>
        <w:tc>
          <w:tcPr>
            <w:tcW w:w="5670" w:type="dxa"/>
            <w:vAlign w:val="center"/>
          </w:tcPr>
          <w:p>
            <w:pPr>
              <w:spacing w:beforeLines="10" w:afterLines="10"/>
              <w:ind w:left="57" w:right="57"/>
              <w:rPr>
                <w:rFonts w:ascii="仿宋_GB2312" w:hAnsi="仿宋_GB2312" w:cs="仿宋_GB2312"/>
                <w:spacing w:val="-6"/>
                <w:sz w:val="21"/>
                <w:szCs w:val="21"/>
              </w:rPr>
            </w:pPr>
            <w:r>
              <w:rPr>
                <w:rFonts w:hint="eastAsia" w:ascii="仿宋_GB2312" w:hAnsi="仿宋_GB2312" w:cs="仿宋_GB2312"/>
                <w:spacing w:val="-6"/>
                <w:sz w:val="21"/>
                <w:szCs w:val="21"/>
              </w:rPr>
              <w:t>《乐清市人民政府关于印发乐清市征收农民集体所有土地管理办法的通知》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11</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乐政发〔2011〕38号</w:t>
            </w:r>
          </w:p>
        </w:tc>
        <w:tc>
          <w:tcPr>
            <w:tcW w:w="5670" w:type="dxa"/>
            <w:vAlign w:val="center"/>
          </w:tcPr>
          <w:p>
            <w:pPr>
              <w:spacing w:beforeLines="10" w:afterLines="10"/>
              <w:ind w:left="57" w:right="57"/>
              <w:rPr>
                <w:rFonts w:ascii="仿宋_GB2312" w:hAnsi="仿宋_GB2312" w:cs="仿宋_GB2312"/>
                <w:spacing w:val="-8"/>
                <w:sz w:val="21"/>
                <w:szCs w:val="21"/>
              </w:rPr>
            </w:pPr>
            <w:r>
              <w:rPr>
                <w:rFonts w:hint="eastAsia" w:ascii="仿宋_GB2312" w:hAnsi="仿宋_GB2312" w:cs="仿宋_GB2312"/>
                <w:spacing w:val="-3"/>
                <w:sz w:val="21"/>
                <w:szCs w:val="21"/>
              </w:rPr>
              <w:t>《乐清市人民政府关于印发乐清市户外</w:t>
            </w:r>
            <w:r>
              <w:rPr>
                <w:rFonts w:hint="eastAsia" w:ascii="仿宋_GB2312" w:hAnsi="仿宋_GB2312" w:cs="仿宋_GB2312"/>
                <w:spacing w:val="-6"/>
                <w:sz w:val="21"/>
                <w:szCs w:val="21"/>
              </w:rPr>
              <w:t>广告资源公开出让管理暂行办法的通知》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12</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乐政发〔2011〕40号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《乐清市人民政府关于加强行政调解工作的通知》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98" w:type="dxa"/>
            <w:vAlign w:val="center"/>
          </w:tcPr>
          <w:p>
            <w:pPr>
              <w:spacing w:line="330" w:lineRule="exact"/>
              <w:ind w:left="57" w:right="57"/>
              <w:jc w:val="center"/>
              <w:rPr>
                <w:sz w:val="21"/>
                <w:szCs w:val="21"/>
              </w:rPr>
            </w:pPr>
            <w:r>
              <w:rPr>
                <w:rFonts w:hint="eastAsia"/>
                <w:sz w:val="21"/>
                <w:szCs w:val="21"/>
              </w:rPr>
              <w:t>13</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乐政发〔2012〕1号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《乐清市人民政府关于限制燃放烟花爆竹的通告》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14</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乐政发〔2012〕43号</w:t>
            </w:r>
          </w:p>
        </w:tc>
        <w:tc>
          <w:tcPr>
            <w:tcW w:w="5670" w:type="dxa"/>
            <w:vAlign w:val="center"/>
          </w:tcPr>
          <w:p>
            <w:pPr>
              <w:spacing w:beforeLines="10" w:afterLines="10"/>
              <w:ind w:left="57" w:right="57"/>
              <w:rPr>
                <w:rFonts w:ascii="仿宋_GB2312" w:hAnsi="仿宋_GB2312" w:cs="仿宋_GB2312"/>
                <w:spacing w:val="-8"/>
                <w:sz w:val="21"/>
                <w:szCs w:val="21"/>
              </w:rPr>
            </w:pPr>
            <w:r>
              <w:rPr>
                <w:rFonts w:hint="eastAsia" w:ascii="仿宋_GB2312" w:hAnsi="仿宋_GB2312" w:cs="仿宋_GB2312"/>
                <w:spacing w:val="-3"/>
                <w:sz w:val="21"/>
                <w:szCs w:val="21"/>
              </w:rPr>
              <w:t>《乐清市人民政府关于印发乐清市优化</w:t>
            </w:r>
            <w:r>
              <w:rPr>
                <w:rFonts w:hint="eastAsia" w:ascii="仿宋_GB2312" w:hAnsi="仿宋_GB2312" w:cs="仿宋_GB2312"/>
                <w:spacing w:val="-6"/>
                <w:sz w:val="21"/>
                <w:szCs w:val="21"/>
              </w:rPr>
              <w:t>政府投资项目审批流程实施办法的通知》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15</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乐政发〔2012〕50号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《乐清市人民政府关于加强林区野外用火管理的通告》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16</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乐政发〔2013〕24号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《乐清市人民政府关于进一步加强和改进统计工作的意见》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98" w:type="dxa"/>
            <w:vAlign w:val="center"/>
          </w:tcPr>
          <w:p>
            <w:pPr>
              <w:spacing w:line="330" w:lineRule="exact"/>
              <w:ind w:left="57" w:right="57"/>
              <w:jc w:val="center"/>
              <w:rPr>
                <w:sz w:val="21"/>
                <w:szCs w:val="21"/>
              </w:rPr>
            </w:pPr>
            <w:r>
              <w:rPr>
                <w:rFonts w:hint="eastAsia"/>
                <w:sz w:val="21"/>
                <w:szCs w:val="21"/>
              </w:rPr>
              <w:t>17</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乐政发〔2013〕29号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《乐清市人民政府关于印发乐清市优化民间投资建设项目审批流程实施办法的通知》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18</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乐政发〔2013〕66号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《乐清市人民政府关于加快淘汰落后产能促进工业转型升级的意见》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19</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乐政发〔2014〕20号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《乐清市人民政府关于严禁违法占用、出租或者承租海域的通告》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20</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乐政发〔2014〕46号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《乐清市人民政府关于进一步完善被征地农民基本养老保障与企业职工基本养老保险衔接政策的实施意见》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98" w:type="dxa"/>
            <w:vAlign w:val="center"/>
          </w:tcPr>
          <w:p>
            <w:pPr>
              <w:spacing w:line="330" w:lineRule="exact"/>
              <w:ind w:left="57" w:right="57"/>
              <w:jc w:val="center"/>
              <w:rPr>
                <w:sz w:val="21"/>
                <w:szCs w:val="21"/>
              </w:rPr>
            </w:pPr>
            <w:r>
              <w:rPr>
                <w:rFonts w:hint="eastAsia"/>
                <w:sz w:val="21"/>
                <w:szCs w:val="21"/>
              </w:rPr>
              <w:t>21</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乐政发〔2014〕52号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《乐清市人民政府关于鼓励和支持企业股份制改造推进挂牌上市的意见》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22</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乐政发〔2015〕51号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《乐清市人民政府印发关于实行最严格水资源管理制度全面推进节水型社会建设的意见和乐清市实行最严格水资源管理制度考核暂行办法的通知》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23</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乐政发〔2015〕62号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《乐清市人民政府关于做好雁荡山旅游功能区部分政府投资建设项目审批职能委托下放工作的通知》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24</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乐政发〔2015〕93号</w:t>
            </w:r>
          </w:p>
        </w:tc>
        <w:tc>
          <w:tcPr>
            <w:tcW w:w="5670" w:type="dxa"/>
            <w:vAlign w:val="center"/>
          </w:tcPr>
          <w:p>
            <w:pPr>
              <w:spacing w:beforeLines="10" w:afterLines="10"/>
              <w:ind w:left="57" w:right="57"/>
              <w:rPr>
                <w:rFonts w:ascii="仿宋_GB2312" w:hAnsi="仿宋_GB2312" w:cs="仿宋_GB2312"/>
                <w:spacing w:val="-6"/>
                <w:sz w:val="21"/>
                <w:szCs w:val="21"/>
              </w:rPr>
            </w:pPr>
            <w:r>
              <w:rPr>
                <w:rFonts w:hint="eastAsia" w:ascii="仿宋_GB2312" w:hAnsi="仿宋_GB2312" w:cs="仿宋_GB2312"/>
                <w:spacing w:val="-6"/>
                <w:sz w:val="21"/>
                <w:szCs w:val="21"/>
              </w:rPr>
              <w:t>《乐清市人民政府关于开展个人住房公积金贷款支持保障房建设的实施意见》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98" w:type="dxa"/>
            <w:vAlign w:val="center"/>
          </w:tcPr>
          <w:p>
            <w:pPr>
              <w:spacing w:line="330" w:lineRule="exact"/>
              <w:ind w:left="57" w:right="57"/>
              <w:jc w:val="center"/>
              <w:rPr>
                <w:sz w:val="21"/>
                <w:szCs w:val="21"/>
              </w:rPr>
            </w:pPr>
            <w:r>
              <w:rPr>
                <w:rFonts w:hint="eastAsia"/>
                <w:sz w:val="21"/>
                <w:szCs w:val="21"/>
              </w:rPr>
              <w:t>25</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乐政发〔2016〕22号</w:t>
            </w:r>
          </w:p>
        </w:tc>
        <w:tc>
          <w:tcPr>
            <w:tcW w:w="5670" w:type="dxa"/>
            <w:vAlign w:val="center"/>
          </w:tcPr>
          <w:p>
            <w:pPr>
              <w:spacing w:beforeLines="10" w:afterLines="10"/>
              <w:ind w:left="57" w:right="57"/>
              <w:rPr>
                <w:rFonts w:ascii="仿宋_GB2312" w:hAnsi="仿宋_GB2312" w:cs="仿宋_GB2312"/>
                <w:spacing w:val="-8"/>
                <w:sz w:val="21"/>
                <w:szCs w:val="21"/>
              </w:rPr>
            </w:pPr>
            <w:r>
              <w:rPr>
                <w:rFonts w:hint="eastAsia" w:ascii="仿宋_GB2312" w:hAnsi="仿宋_GB2312" w:cs="仿宋_GB2312"/>
                <w:spacing w:val="-6"/>
                <w:sz w:val="21"/>
                <w:szCs w:val="21"/>
              </w:rPr>
              <w:t>《乐清市人民政府关于确定城镇低效用地</w:t>
            </w:r>
            <w:r>
              <w:rPr>
                <w:rFonts w:hint="eastAsia" w:ascii="仿宋_GB2312" w:hAnsi="仿宋_GB2312" w:cs="仿宋_GB2312"/>
                <w:spacing w:val="-8"/>
                <w:sz w:val="21"/>
                <w:szCs w:val="21"/>
              </w:rPr>
              <w:t>再开发土地地类认定有关问题的通知》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26</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乐政发〔2016〕28号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《乐清市人民政府关于市发改局等七部门委托雁荡山管委会行使部分行政处罚权的通知》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27</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乐政发〔2016〕72号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《乐清市人民政府关于乐清市2016-2020年农村困难群众危房改造救助工作的实施意见》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28</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乐政发〔2016〕79号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pacing w:val="6"/>
                <w:sz w:val="21"/>
                <w:szCs w:val="21"/>
              </w:rPr>
              <w:t>《乐清市人民政府关于印发&lt;乐清市</w:t>
            </w:r>
            <w:r>
              <w:rPr>
                <w:rFonts w:hint="eastAsia" w:ascii="仿宋_GB2312" w:hAnsi="仿宋_GB2312" w:cs="仿宋_GB2312"/>
                <w:sz w:val="21"/>
                <w:szCs w:val="21"/>
              </w:rPr>
              <w:t>新型职业农民认定管理办法(试行)&gt;的通知》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98" w:type="dxa"/>
            <w:vAlign w:val="center"/>
          </w:tcPr>
          <w:p>
            <w:pPr>
              <w:spacing w:line="330" w:lineRule="exact"/>
              <w:ind w:left="57" w:right="57"/>
              <w:jc w:val="center"/>
              <w:rPr>
                <w:sz w:val="21"/>
                <w:szCs w:val="21"/>
              </w:rPr>
            </w:pPr>
            <w:r>
              <w:rPr>
                <w:rFonts w:hint="eastAsia"/>
                <w:sz w:val="21"/>
                <w:szCs w:val="21"/>
              </w:rPr>
              <w:t>29</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乐政发〔2017〕5号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《乐清市人民政府关于加快推进残疾人全面小康进程的实施意见》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30</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乐政发〔2017〕24号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《乐清市人民政府关于禁止在浅海滩涂养殖中使用农药的通告》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31</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乐政发〔2017〕38号</w:t>
            </w:r>
          </w:p>
        </w:tc>
        <w:tc>
          <w:tcPr>
            <w:tcW w:w="5670" w:type="dxa"/>
            <w:vAlign w:val="center"/>
          </w:tcPr>
          <w:p>
            <w:pPr>
              <w:spacing w:beforeLines="10" w:afterLines="10"/>
              <w:ind w:left="57" w:right="57"/>
              <w:rPr>
                <w:rFonts w:ascii="仿宋_GB2312" w:hAnsi="仿宋_GB2312" w:cs="仿宋_GB2312"/>
                <w:spacing w:val="-6"/>
                <w:sz w:val="21"/>
                <w:szCs w:val="21"/>
              </w:rPr>
            </w:pPr>
            <w:r>
              <w:rPr>
                <w:rFonts w:hint="eastAsia" w:ascii="仿宋_GB2312" w:hAnsi="仿宋_GB2312" w:cs="仿宋_GB2312"/>
                <w:sz w:val="21"/>
                <w:szCs w:val="21"/>
              </w:rPr>
              <w:t>《乐清市人民政府关于废止&lt;乐清市人民</w:t>
            </w:r>
            <w:r>
              <w:rPr>
                <w:rFonts w:hint="eastAsia" w:ascii="仿宋_GB2312" w:hAnsi="仿宋_GB2312" w:cs="仿宋_GB2312"/>
                <w:spacing w:val="-6"/>
                <w:sz w:val="21"/>
                <w:szCs w:val="21"/>
              </w:rPr>
              <w:t>政府关于加强新建住宅项目供配电设施建设与维护管理的意见&gt;的通知》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32</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乐政发〔2017〕48号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《乐清市人民政府关于在全市范围内开展丧葬礼俗整治工作的通告》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98" w:type="dxa"/>
            <w:vAlign w:val="center"/>
          </w:tcPr>
          <w:p>
            <w:pPr>
              <w:spacing w:line="330" w:lineRule="exact"/>
              <w:ind w:left="57" w:right="57"/>
              <w:jc w:val="center"/>
              <w:rPr>
                <w:sz w:val="21"/>
                <w:szCs w:val="21"/>
              </w:rPr>
            </w:pPr>
            <w:r>
              <w:rPr>
                <w:rFonts w:hint="eastAsia"/>
                <w:sz w:val="21"/>
                <w:szCs w:val="21"/>
              </w:rPr>
              <w:t>33</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乐政发〔2018〕3号</w:t>
            </w:r>
          </w:p>
        </w:tc>
        <w:tc>
          <w:tcPr>
            <w:tcW w:w="5670" w:type="dxa"/>
            <w:vAlign w:val="center"/>
          </w:tcPr>
          <w:p>
            <w:pPr>
              <w:spacing w:beforeLines="10" w:afterLines="10"/>
              <w:ind w:left="57" w:right="57"/>
              <w:rPr>
                <w:rFonts w:ascii="仿宋_GB2312" w:hAnsi="仿宋_GB2312" w:cs="仿宋_GB2312"/>
                <w:spacing w:val="-4"/>
                <w:sz w:val="21"/>
                <w:szCs w:val="21"/>
              </w:rPr>
            </w:pPr>
            <w:r>
              <w:rPr>
                <w:rFonts w:hint="eastAsia" w:ascii="仿宋_GB2312" w:hAnsi="仿宋_GB2312" w:cs="仿宋_GB2312"/>
                <w:spacing w:val="-4"/>
                <w:sz w:val="21"/>
                <w:szCs w:val="21"/>
              </w:rPr>
              <w:t>《乐清市人民政府关于调整我市土地和矿产资源管理行政执法主体的公告》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34</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乐政发〔2018〕48号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《乐清市人民政府关于废止乐政发〔2009〕64号和乐政发〔2013〕62号文件的通知》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35</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乐政发〔2019〕32号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pacing w:val="1"/>
                <w:sz w:val="21"/>
                <w:szCs w:val="21"/>
              </w:rPr>
              <w:t>《</w:t>
            </w:r>
            <w:r>
              <w:rPr>
                <w:rFonts w:hint="eastAsia" w:ascii="仿宋_GB2312" w:hAnsi="仿宋_GB2312" w:cs="仿宋_GB2312"/>
                <w:spacing w:val="3"/>
                <w:sz w:val="21"/>
                <w:szCs w:val="21"/>
              </w:rPr>
              <w:t>乐清市人民政府关于印发&lt;乐清市全</w:t>
            </w:r>
            <w:r>
              <w:rPr>
                <w:rFonts w:hint="eastAsia" w:ascii="仿宋_GB2312" w:hAnsi="仿宋_GB2312" w:cs="仿宋_GB2312"/>
                <w:sz w:val="21"/>
                <w:szCs w:val="21"/>
              </w:rPr>
              <w:t>民基本医疗保险办法&gt;的通知》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36</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乐政发〔2019〕37号</w:t>
            </w:r>
          </w:p>
        </w:tc>
        <w:tc>
          <w:tcPr>
            <w:tcW w:w="5670" w:type="dxa"/>
            <w:vAlign w:val="center"/>
          </w:tcPr>
          <w:p>
            <w:pPr>
              <w:spacing w:beforeLines="10" w:afterLines="10"/>
              <w:ind w:left="57" w:right="57"/>
              <w:rPr>
                <w:rFonts w:ascii="仿宋_GB2312" w:hAnsi="仿宋_GB2312" w:cs="仿宋_GB2312"/>
                <w:spacing w:val="-4"/>
                <w:sz w:val="21"/>
                <w:szCs w:val="21"/>
              </w:rPr>
            </w:pPr>
            <w:r>
              <w:rPr>
                <w:rFonts w:hint="eastAsia" w:ascii="仿宋_GB2312" w:hAnsi="仿宋_GB2312" w:cs="仿宋_GB2312"/>
                <w:sz w:val="21"/>
                <w:szCs w:val="21"/>
              </w:rPr>
              <w:t>《乐清市人民政府关于做好2020年城乡</w:t>
            </w:r>
            <w:r>
              <w:rPr>
                <w:rFonts w:hint="eastAsia" w:ascii="仿宋_GB2312" w:hAnsi="仿宋_GB2312" w:cs="仿宋_GB2312"/>
                <w:spacing w:val="-4"/>
                <w:sz w:val="21"/>
                <w:szCs w:val="21"/>
              </w:rPr>
              <w:t>居民基本医疗保障实施工作的通知》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98" w:type="dxa"/>
            <w:vAlign w:val="center"/>
          </w:tcPr>
          <w:p>
            <w:pPr>
              <w:spacing w:line="330" w:lineRule="exact"/>
              <w:ind w:left="57" w:right="57"/>
              <w:jc w:val="center"/>
              <w:rPr>
                <w:sz w:val="21"/>
                <w:szCs w:val="21"/>
              </w:rPr>
            </w:pPr>
            <w:r>
              <w:rPr>
                <w:rFonts w:hint="eastAsia"/>
                <w:sz w:val="21"/>
                <w:szCs w:val="21"/>
              </w:rPr>
              <w:t>37</w:t>
            </w:r>
          </w:p>
        </w:tc>
        <w:tc>
          <w:tcPr>
            <w:tcW w:w="2571"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乐政发〔2020〕24号</w:t>
            </w:r>
          </w:p>
        </w:tc>
        <w:tc>
          <w:tcPr>
            <w:tcW w:w="567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《乐清市人民政府关于清明期间禁止在林区野外用火的通告》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38</w:t>
            </w:r>
          </w:p>
        </w:tc>
        <w:tc>
          <w:tcPr>
            <w:tcW w:w="2571"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乐政发〔2020〕32号</w:t>
            </w:r>
          </w:p>
        </w:tc>
        <w:tc>
          <w:tcPr>
            <w:tcW w:w="567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《乐清市人民政府关于废止乐政办发〔2011〕60号文件的通知》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39</w:t>
            </w:r>
          </w:p>
        </w:tc>
        <w:tc>
          <w:tcPr>
            <w:tcW w:w="2571"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乐政发〔2020〕47号</w:t>
            </w:r>
          </w:p>
        </w:tc>
        <w:tc>
          <w:tcPr>
            <w:tcW w:w="567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《乐清市人民政府关于废止乐政发〔2016〕66号文件的通知》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39" w:type="dxa"/>
            <w:gridSpan w:val="3"/>
            <w:vAlign w:val="center"/>
          </w:tcPr>
          <w:p>
            <w:pPr>
              <w:spacing w:line="330" w:lineRule="exact"/>
              <w:ind w:left="57" w:right="57"/>
              <w:jc w:val="center"/>
              <w:rPr>
                <w:sz w:val="21"/>
                <w:szCs w:val="21"/>
              </w:rPr>
            </w:pPr>
            <w:r>
              <w:rPr>
                <w:sz w:val="21"/>
                <w:szCs w:val="21"/>
              </w:rPr>
              <w:t>乐政函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98" w:type="dxa"/>
            <w:vAlign w:val="center"/>
          </w:tcPr>
          <w:p>
            <w:pPr>
              <w:spacing w:line="330" w:lineRule="exact"/>
              <w:ind w:left="57" w:right="57"/>
              <w:jc w:val="center"/>
              <w:rPr>
                <w:sz w:val="21"/>
                <w:szCs w:val="21"/>
              </w:rPr>
            </w:pPr>
            <w:r>
              <w:rPr>
                <w:rFonts w:hint="eastAsia"/>
                <w:sz w:val="21"/>
                <w:szCs w:val="21"/>
              </w:rPr>
              <w:t>40</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乐政函〔2011〕49号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《乐清市人民政府批转市教育局关于乐成公立寄宿学校办学体制调整与完善实施方案的通知》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41</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乐政函〔2011〕103号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《乐清市人民政府关于印发乐清市乐虹平原防洪二期工程建设政策处理实施细则的通知》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42</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乐政函〔2012〕5号</w:t>
            </w:r>
          </w:p>
        </w:tc>
        <w:tc>
          <w:tcPr>
            <w:tcW w:w="5670" w:type="dxa"/>
            <w:vAlign w:val="center"/>
          </w:tcPr>
          <w:p>
            <w:pPr>
              <w:spacing w:beforeLines="10" w:afterLines="10"/>
              <w:ind w:left="57" w:right="57"/>
              <w:rPr>
                <w:rFonts w:ascii="仿宋_GB2312" w:hAnsi="仿宋_GB2312" w:cs="仿宋_GB2312"/>
                <w:spacing w:val="-8"/>
                <w:sz w:val="21"/>
                <w:szCs w:val="21"/>
              </w:rPr>
            </w:pPr>
            <w:r>
              <w:rPr>
                <w:rFonts w:hint="eastAsia" w:ascii="仿宋_GB2312" w:hAnsi="仿宋_GB2312" w:cs="仿宋_GB2312"/>
                <w:spacing w:val="-3"/>
                <w:sz w:val="21"/>
                <w:szCs w:val="21"/>
              </w:rPr>
              <w:t>《乐清市人民政府关于同意调整我市用人</w:t>
            </w:r>
            <w:r>
              <w:rPr>
                <w:rFonts w:hint="eastAsia" w:ascii="仿宋_GB2312" w:hAnsi="仿宋_GB2312" w:cs="仿宋_GB2312"/>
                <w:spacing w:val="-8"/>
                <w:sz w:val="21"/>
                <w:szCs w:val="21"/>
              </w:rPr>
              <w:t>单位基本养老保险费缴费比例的批复》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43</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乐政函〔2013〕89号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《乐清市人民政府关于全面推进居家养老服务工作的实施意见》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98" w:type="dxa"/>
            <w:vAlign w:val="center"/>
          </w:tcPr>
          <w:p>
            <w:pPr>
              <w:spacing w:line="330" w:lineRule="exact"/>
              <w:ind w:left="57" w:right="57"/>
              <w:jc w:val="center"/>
              <w:rPr>
                <w:sz w:val="21"/>
                <w:szCs w:val="21"/>
              </w:rPr>
            </w:pPr>
            <w:r>
              <w:rPr>
                <w:rFonts w:hint="eastAsia"/>
                <w:sz w:val="21"/>
                <w:szCs w:val="21"/>
              </w:rPr>
              <w:t>44</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乐政函〔2019〕95号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《乐清市人民政府关于进一步加强灾后重建信贷支持的意见》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39" w:type="dxa"/>
            <w:gridSpan w:val="3"/>
            <w:vAlign w:val="center"/>
          </w:tcPr>
          <w:p>
            <w:pPr>
              <w:spacing w:line="330" w:lineRule="exact"/>
              <w:ind w:left="57" w:right="57"/>
              <w:jc w:val="center"/>
              <w:rPr>
                <w:sz w:val="21"/>
                <w:szCs w:val="21"/>
              </w:rPr>
            </w:pPr>
            <w:r>
              <w:rPr>
                <w:sz w:val="21"/>
                <w:szCs w:val="21"/>
              </w:rPr>
              <w:t>乐政办发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45</w:t>
            </w:r>
          </w:p>
        </w:tc>
        <w:tc>
          <w:tcPr>
            <w:tcW w:w="2571" w:type="dxa"/>
            <w:vAlign w:val="center"/>
          </w:tcPr>
          <w:p>
            <w:pPr>
              <w:spacing w:beforeLines="10" w:afterLines="10"/>
              <w:jc w:val="center"/>
              <w:rPr>
                <w:rFonts w:ascii="仿宋_GB2312" w:hAnsi="仿宋_GB2312" w:cs="仿宋_GB2312"/>
                <w:color w:val="000000"/>
                <w:sz w:val="21"/>
                <w:szCs w:val="21"/>
              </w:rPr>
            </w:pPr>
            <w:r>
              <w:rPr>
                <w:rFonts w:hint="eastAsia" w:ascii="仿宋_GB2312" w:hAnsi="仿宋_GB2312" w:cs="仿宋_GB2312"/>
                <w:color w:val="000000"/>
                <w:sz w:val="21"/>
                <w:szCs w:val="21"/>
              </w:rPr>
              <w:t>乐政办发〔2000〕131号</w:t>
            </w:r>
          </w:p>
        </w:tc>
        <w:tc>
          <w:tcPr>
            <w:tcW w:w="5670" w:type="dxa"/>
            <w:vAlign w:val="center"/>
          </w:tcPr>
          <w:p>
            <w:pPr>
              <w:spacing w:beforeLines="10" w:afterLines="10"/>
              <w:ind w:left="57" w:right="57"/>
              <w:rPr>
                <w:rFonts w:ascii="仿宋_GB2312" w:hAnsi="仿宋_GB2312" w:cs="仿宋_GB2312"/>
                <w:color w:val="000000"/>
                <w:spacing w:val="-8"/>
                <w:sz w:val="21"/>
                <w:szCs w:val="21"/>
              </w:rPr>
            </w:pPr>
            <w:r>
              <w:rPr>
                <w:rFonts w:hint="eastAsia" w:ascii="仿宋_GB2312" w:hAnsi="仿宋_GB2312" w:cs="仿宋_GB2312"/>
                <w:color w:val="000000"/>
                <w:spacing w:val="-3"/>
                <w:sz w:val="21"/>
                <w:szCs w:val="21"/>
              </w:rPr>
              <w:t>《乐清市人民政府办公室关于转发市体改</w:t>
            </w:r>
            <w:r>
              <w:rPr>
                <w:rFonts w:hint="eastAsia" w:ascii="仿宋_GB2312" w:hAnsi="仿宋_GB2312" w:cs="仿宋_GB2312"/>
                <w:color w:val="000000"/>
                <w:spacing w:val="-8"/>
                <w:sz w:val="21"/>
                <w:szCs w:val="21"/>
              </w:rPr>
              <w:t>委关于集体企业改制工作意见的通知》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46</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乐政办发〔2008〕31号</w:t>
            </w:r>
          </w:p>
        </w:tc>
        <w:tc>
          <w:tcPr>
            <w:tcW w:w="5670" w:type="dxa"/>
            <w:vAlign w:val="center"/>
          </w:tcPr>
          <w:p>
            <w:pPr>
              <w:spacing w:beforeLines="10" w:afterLines="10"/>
              <w:ind w:left="57" w:right="57"/>
              <w:rPr>
                <w:rFonts w:ascii="仿宋_GB2312" w:hAnsi="仿宋_GB2312" w:cs="仿宋_GB2312"/>
                <w:spacing w:val="-8"/>
                <w:sz w:val="21"/>
                <w:szCs w:val="21"/>
              </w:rPr>
            </w:pPr>
            <w:r>
              <w:rPr>
                <w:rFonts w:hint="eastAsia" w:ascii="仿宋_GB2312" w:hAnsi="仿宋_GB2312" w:cs="仿宋_GB2312"/>
                <w:spacing w:val="-3"/>
                <w:sz w:val="21"/>
                <w:szCs w:val="21"/>
              </w:rPr>
              <w:t>《乐清市人民政府办公室关于明确乐清市企业职工基本养老保险行业最低参保率及行业最低销售工资含量的通知》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98" w:type="dxa"/>
            <w:vAlign w:val="center"/>
          </w:tcPr>
          <w:p>
            <w:pPr>
              <w:spacing w:line="330" w:lineRule="exact"/>
              <w:ind w:left="57" w:right="57"/>
              <w:jc w:val="center"/>
              <w:rPr>
                <w:sz w:val="21"/>
                <w:szCs w:val="21"/>
              </w:rPr>
            </w:pPr>
            <w:r>
              <w:rPr>
                <w:rFonts w:hint="eastAsia"/>
                <w:sz w:val="21"/>
                <w:szCs w:val="21"/>
              </w:rPr>
              <w:t>47</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乐政办发〔2008〕83号</w:t>
            </w:r>
          </w:p>
        </w:tc>
        <w:tc>
          <w:tcPr>
            <w:tcW w:w="5670" w:type="dxa"/>
            <w:vAlign w:val="center"/>
          </w:tcPr>
          <w:p>
            <w:pPr>
              <w:spacing w:beforeLines="10" w:afterLines="10"/>
              <w:ind w:left="57" w:right="57"/>
              <w:rPr>
                <w:rFonts w:ascii="仿宋_GB2312" w:hAnsi="仿宋_GB2312" w:cs="仿宋_GB2312"/>
                <w:spacing w:val="-8"/>
                <w:sz w:val="21"/>
                <w:szCs w:val="21"/>
              </w:rPr>
            </w:pPr>
            <w:r>
              <w:rPr>
                <w:rFonts w:hint="eastAsia" w:ascii="仿宋_GB2312" w:hAnsi="仿宋_GB2312" w:cs="仿宋_GB2312"/>
                <w:spacing w:val="-3"/>
                <w:sz w:val="21"/>
                <w:szCs w:val="21"/>
              </w:rPr>
              <w:t>《乐清市人民政府办公室关于印发乐清市老年人凭公交IC卡免费或优惠乘坐市区线路公交车辆实施方案的通知》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48</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乐政办发〔2008〕132号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《乐清市人民政府办公室转发市地方税务局、市财政局、市劳动和社会保障局关于乐清市社会保险费五费合征试行办法的通知》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49</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乐政办发〔2010〕97号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《乐清市人民政府办公室关于加快推进残疾人社会保障体系和服务体系建设的通知》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50</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乐政办发〔2011〕40号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《乐清市人民政府办公室关于乐清市殡葬基本服务项目实行免费的通知》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98" w:type="dxa"/>
            <w:vAlign w:val="center"/>
          </w:tcPr>
          <w:p>
            <w:pPr>
              <w:spacing w:line="330" w:lineRule="exact"/>
              <w:ind w:left="57" w:right="57"/>
              <w:jc w:val="center"/>
              <w:rPr>
                <w:sz w:val="21"/>
                <w:szCs w:val="21"/>
              </w:rPr>
            </w:pPr>
            <w:r>
              <w:rPr>
                <w:rFonts w:hint="eastAsia"/>
                <w:sz w:val="21"/>
                <w:szCs w:val="21"/>
              </w:rPr>
              <w:t>51</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乐政办发〔2012〕145号</w:t>
            </w:r>
          </w:p>
        </w:tc>
        <w:tc>
          <w:tcPr>
            <w:tcW w:w="5670" w:type="dxa"/>
            <w:vAlign w:val="center"/>
          </w:tcPr>
          <w:p>
            <w:pPr>
              <w:spacing w:beforeLines="10" w:afterLines="10"/>
              <w:ind w:left="57" w:right="57"/>
              <w:rPr>
                <w:rFonts w:ascii="仿宋_GB2312" w:hAnsi="仿宋_GB2312" w:cs="仿宋_GB2312"/>
                <w:spacing w:val="-8"/>
                <w:sz w:val="21"/>
                <w:szCs w:val="21"/>
              </w:rPr>
            </w:pPr>
            <w:r>
              <w:rPr>
                <w:rFonts w:hint="eastAsia" w:ascii="仿宋_GB2312" w:hAnsi="仿宋_GB2312" w:cs="仿宋_GB2312"/>
                <w:spacing w:val="-8"/>
                <w:sz w:val="21"/>
                <w:szCs w:val="21"/>
              </w:rPr>
              <w:t>《乐清市人民政府办公室关于印发&lt;乐清市保障性安居工程（农房改造集聚建设工程）项目审批程序规定&gt;的通知》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52</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乐政办发〔2015〕42号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《乐清市人民政府办公室关于印发乐清市小型水利工程建设与管理体制改革实施方案（试行）的通知》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53</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乐政办发〔2015〕62号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《乐清市人民政府办公室关于印发乐清市推进“浙江制造”品牌建设工作实施方案的通知》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54</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乐政办发〔2015〕66号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《乐清市人民政府办公室关于整合不动产登记职责的通知》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98" w:type="dxa"/>
            <w:vAlign w:val="center"/>
          </w:tcPr>
          <w:p>
            <w:pPr>
              <w:spacing w:line="330" w:lineRule="exact"/>
              <w:ind w:left="57" w:right="57"/>
              <w:jc w:val="center"/>
              <w:rPr>
                <w:sz w:val="21"/>
                <w:szCs w:val="21"/>
              </w:rPr>
            </w:pPr>
            <w:r>
              <w:rPr>
                <w:rFonts w:hint="eastAsia"/>
                <w:sz w:val="21"/>
                <w:szCs w:val="21"/>
              </w:rPr>
              <w:t>55</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乐政办发〔2015〕74号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《乐清市人民政府办公室关于印发乐清市中小学校体育场地设施向社会开放实施方案的通知》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56</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乐政办发〔2017〕44号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《乐清市人民政府办公室关于“三改一拆”土地征地补偿标准的通知》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57</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乐政办发〔2017〕60号</w:t>
            </w:r>
          </w:p>
        </w:tc>
        <w:tc>
          <w:tcPr>
            <w:tcW w:w="5670" w:type="dxa"/>
            <w:vAlign w:val="center"/>
          </w:tcPr>
          <w:p>
            <w:pPr>
              <w:spacing w:beforeLines="10" w:afterLines="10"/>
              <w:ind w:left="57" w:right="57"/>
              <w:rPr>
                <w:rFonts w:ascii="仿宋_GB2312" w:hAnsi="仿宋_GB2312" w:cs="仿宋_GB2312"/>
                <w:spacing w:val="-8"/>
                <w:sz w:val="21"/>
                <w:szCs w:val="21"/>
              </w:rPr>
            </w:pPr>
            <w:r>
              <w:rPr>
                <w:rFonts w:hint="eastAsia" w:ascii="仿宋_GB2312" w:hAnsi="仿宋_GB2312" w:cs="仿宋_GB2312"/>
                <w:spacing w:val="-8"/>
                <w:sz w:val="21"/>
                <w:szCs w:val="21"/>
              </w:rPr>
              <w:t>《乐清市人民政府办公室关于印发&lt;乐清市盐业体制改革实施方案&gt;的通知》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58</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乐政办发〔2018〕40号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pacing w:val="6"/>
                <w:sz w:val="21"/>
                <w:szCs w:val="21"/>
              </w:rPr>
              <w:t>《乐清市人民政府办公室关于印发&lt;</w:t>
            </w:r>
            <w:r>
              <w:rPr>
                <w:rFonts w:hint="eastAsia" w:ascii="仿宋_GB2312" w:hAnsi="仿宋_GB2312" w:cs="仿宋_GB2312"/>
                <w:spacing w:val="3"/>
                <w:sz w:val="21"/>
                <w:szCs w:val="21"/>
              </w:rPr>
              <w:t>乐清市农村公厕改造工作实施方案&gt;的</w:t>
            </w:r>
            <w:r>
              <w:rPr>
                <w:rFonts w:hint="eastAsia" w:ascii="仿宋_GB2312" w:hAnsi="仿宋_GB2312" w:cs="仿宋_GB2312"/>
                <w:sz w:val="21"/>
                <w:szCs w:val="21"/>
              </w:rPr>
              <w:t>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98" w:type="dxa"/>
            <w:vAlign w:val="center"/>
          </w:tcPr>
          <w:p>
            <w:pPr>
              <w:spacing w:line="330" w:lineRule="exact"/>
              <w:ind w:left="57" w:right="57"/>
              <w:jc w:val="center"/>
              <w:rPr>
                <w:sz w:val="21"/>
                <w:szCs w:val="21"/>
              </w:rPr>
            </w:pPr>
            <w:r>
              <w:rPr>
                <w:rFonts w:hint="eastAsia"/>
                <w:sz w:val="21"/>
                <w:szCs w:val="21"/>
              </w:rPr>
              <w:t>59</w:t>
            </w:r>
          </w:p>
        </w:tc>
        <w:tc>
          <w:tcPr>
            <w:tcW w:w="2571"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乐政办发〔2018〕49号</w:t>
            </w:r>
          </w:p>
        </w:tc>
        <w:tc>
          <w:tcPr>
            <w:tcW w:w="5670"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《乐清市人民政府办公室关于废止乐政办发〔2017〕28号文件的通知》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60</w:t>
            </w:r>
          </w:p>
        </w:tc>
        <w:tc>
          <w:tcPr>
            <w:tcW w:w="2571"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乐政办发〔2020〕1号</w:t>
            </w:r>
          </w:p>
        </w:tc>
        <w:tc>
          <w:tcPr>
            <w:tcW w:w="567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《乐清市人民政府办公室关于加快推进生猪产业高质量发展的通知》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30" w:lineRule="exact"/>
              <w:ind w:left="57" w:right="57"/>
              <w:jc w:val="center"/>
              <w:rPr>
                <w:sz w:val="21"/>
                <w:szCs w:val="21"/>
              </w:rPr>
            </w:pPr>
            <w:r>
              <w:rPr>
                <w:rFonts w:hint="eastAsia"/>
                <w:sz w:val="21"/>
                <w:szCs w:val="21"/>
              </w:rPr>
              <w:t>61</w:t>
            </w:r>
          </w:p>
        </w:tc>
        <w:tc>
          <w:tcPr>
            <w:tcW w:w="2571"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乐政办发〔2021〕10 号</w:t>
            </w:r>
          </w:p>
        </w:tc>
        <w:tc>
          <w:tcPr>
            <w:tcW w:w="5670"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《乐清市人民政府办公室关于继续实施惠企政策促进经济稳中求进的若干意见》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39" w:type="dxa"/>
            <w:gridSpan w:val="3"/>
            <w:vAlign w:val="center"/>
          </w:tcPr>
          <w:p>
            <w:pPr>
              <w:spacing w:line="330" w:lineRule="exact"/>
              <w:ind w:left="57" w:right="57"/>
              <w:jc w:val="center"/>
              <w:rPr>
                <w:sz w:val="21"/>
                <w:szCs w:val="21"/>
              </w:rPr>
            </w:pPr>
            <w:r>
              <w:rPr>
                <w:sz w:val="21"/>
                <w:szCs w:val="21"/>
              </w:rPr>
              <w:t>乐政办</w:t>
            </w:r>
            <w:r>
              <w:rPr>
                <w:rFonts w:hint="eastAsia"/>
                <w:sz w:val="21"/>
                <w:szCs w:val="21"/>
              </w:rPr>
              <w:t>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98" w:type="dxa"/>
            <w:tcBorders>
              <w:top w:val="single" w:color="auto" w:sz="4" w:space="0"/>
              <w:left w:val="single" w:color="auto" w:sz="4" w:space="0"/>
              <w:bottom w:val="single" w:color="auto" w:sz="4" w:space="0"/>
              <w:right w:val="single" w:color="auto" w:sz="4" w:space="0"/>
            </w:tcBorders>
            <w:vAlign w:val="center"/>
          </w:tcPr>
          <w:p>
            <w:pPr>
              <w:spacing w:line="330" w:lineRule="exact"/>
              <w:ind w:left="57" w:right="57"/>
              <w:jc w:val="center"/>
              <w:rPr>
                <w:sz w:val="21"/>
                <w:szCs w:val="21"/>
              </w:rPr>
            </w:pPr>
            <w:r>
              <w:rPr>
                <w:rFonts w:hint="eastAsia"/>
                <w:sz w:val="21"/>
                <w:szCs w:val="21"/>
              </w:rPr>
              <w:t>62</w:t>
            </w:r>
          </w:p>
        </w:tc>
        <w:tc>
          <w:tcPr>
            <w:tcW w:w="2571" w:type="dxa"/>
            <w:tcBorders>
              <w:top w:val="single" w:color="auto" w:sz="4" w:space="0"/>
              <w:left w:val="single" w:color="auto" w:sz="4" w:space="0"/>
              <w:bottom w:val="single" w:color="auto" w:sz="4" w:space="0"/>
              <w:right w:val="single" w:color="auto" w:sz="4" w:space="0"/>
            </w:tcBorders>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乐政办函〔2010〕61号</w:t>
            </w:r>
          </w:p>
        </w:tc>
        <w:tc>
          <w:tcPr>
            <w:tcW w:w="5670" w:type="dxa"/>
            <w:tcBorders>
              <w:top w:val="single" w:color="auto" w:sz="4" w:space="0"/>
              <w:left w:val="single" w:color="auto" w:sz="4" w:space="0"/>
              <w:bottom w:val="single" w:color="auto" w:sz="4" w:space="0"/>
              <w:right w:val="single" w:color="auto" w:sz="4" w:space="0"/>
            </w:tcBorders>
            <w:vAlign w:val="center"/>
          </w:tcPr>
          <w:p>
            <w:pPr>
              <w:spacing w:beforeLines="10" w:afterLines="10"/>
              <w:ind w:left="57" w:right="57"/>
              <w:rPr>
                <w:rFonts w:ascii="仿宋_GB2312" w:hAnsi="仿宋_GB2312" w:cs="仿宋_GB2312"/>
                <w:color w:val="000000"/>
                <w:sz w:val="21"/>
                <w:szCs w:val="21"/>
              </w:rPr>
            </w:pPr>
            <w:r>
              <w:rPr>
                <w:rFonts w:hint="eastAsia" w:ascii="仿宋_GB2312" w:hAnsi="仿宋_GB2312" w:cs="仿宋_GB2312"/>
                <w:color w:val="000000"/>
                <w:sz w:val="21"/>
                <w:szCs w:val="21"/>
              </w:rPr>
              <w:t>《乐清市人民政府办公室关于进一步加强水库水环境保护工作的意见》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tcBorders>
              <w:top w:val="single" w:color="auto" w:sz="4" w:space="0"/>
              <w:left w:val="single" w:color="auto" w:sz="4" w:space="0"/>
              <w:bottom w:val="single" w:color="auto" w:sz="4" w:space="0"/>
              <w:right w:val="single" w:color="auto" w:sz="4" w:space="0"/>
            </w:tcBorders>
            <w:vAlign w:val="center"/>
          </w:tcPr>
          <w:p>
            <w:pPr>
              <w:spacing w:line="330" w:lineRule="exact"/>
              <w:ind w:left="57" w:right="57"/>
              <w:jc w:val="center"/>
              <w:rPr>
                <w:sz w:val="21"/>
                <w:szCs w:val="21"/>
              </w:rPr>
            </w:pPr>
            <w:r>
              <w:rPr>
                <w:rFonts w:hint="eastAsia"/>
                <w:sz w:val="21"/>
                <w:szCs w:val="21"/>
              </w:rPr>
              <w:t>63</w:t>
            </w:r>
          </w:p>
        </w:tc>
        <w:tc>
          <w:tcPr>
            <w:tcW w:w="2571" w:type="dxa"/>
            <w:tcBorders>
              <w:top w:val="single" w:color="auto" w:sz="4" w:space="0"/>
              <w:left w:val="single" w:color="auto" w:sz="4" w:space="0"/>
              <w:bottom w:val="single" w:color="auto" w:sz="4" w:space="0"/>
              <w:right w:val="single" w:color="auto" w:sz="4" w:space="0"/>
            </w:tcBorders>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乐政办函〔2011〕38号</w:t>
            </w:r>
          </w:p>
        </w:tc>
        <w:tc>
          <w:tcPr>
            <w:tcW w:w="5670" w:type="dxa"/>
            <w:tcBorders>
              <w:top w:val="single" w:color="auto" w:sz="4" w:space="0"/>
              <w:left w:val="single" w:color="auto" w:sz="4" w:space="0"/>
              <w:bottom w:val="single" w:color="auto" w:sz="4" w:space="0"/>
              <w:right w:val="single" w:color="auto" w:sz="4" w:space="0"/>
            </w:tcBorders>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《乐清市人民政府办公室关于加强村经济合作社规范化建设的通知》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tcBorders>
              <w:top w:val="single" w:color="auto" w:sz="4" w:space="0"/>
              <w:left w:val="single" w:color="auto" w:sz="4" w:space="0"/>
              <w:bottom w:val="single" w:color="auto" w:sz="4" w:space="0"/>
              <w:right w:val="single" w:color="auto" w:sz="4" w:space="0"/>
            </w:tcBorders>
            <w:vAlign w:val="center"/>
          </w:tcPr>
          <w:p>
            <w:pPr>
              <w:spacing w:line="330" w:lineRule="exact"/>
              <w:ind w:left="57" w:right="57"/>
              <w:jc w:val="center"/>
              <w:rPr>
                <w:sz w:val="21"/>
                <w:szCs w:val="21"/>
              </w:rPr>
            </w:pPr>
            <w:r>
              <w:rPr>
                <w:rFonts w:hint="eastAsia"/>
                <w:sz w:val="21"/>
                <w:szCs w:val="21"/>
              </w:rPr>
              <w:t>64</w:t>
            </w:r>
          </w:p>
        </w:tc>
        <w:tc>
          <w:tcPr>
            <w:tcW w:w="2571" w:type="dxa"/>
            <w:tcBorders>
              <w:top w:val="single" w:color="auto" w:sz="4" w:space="0"/>
              <w:left w:val="single" w:color="auto" w:sz="4" w:space="0"/>
              <w:bottom w:val="single" w:color="auto" w:sz="4" w:space="0"/>
              <w:right w:val="single" w:color="auto" w:sz="4" w:space="0"/>
            </w:tcBorders>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乐政办函〔2011〕89号</w:t>
            </w:r>
          </w:p>
        </w:tc>
        <w:tc>
          <w:tcPr>
            <w:tcW w:w="5670" w:type="dxa"/>
            <w:tcBorders>
              <w:top w:val="single" w:color="auto" w:sz="4" w:space="0"/>
              <w:left w:val="single" w:color="auto" w:sz="4" w:space="0"/>
              <w:bottom w:val="single" w:color="auto" w:sz="4" w:space="0"/>
              <w:right w:val="single" w:color="auto" w:sz="4" w:space="0"/>
            </w:tcBorders>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《乐清市人民政府办公室关于印发乐清市企业安全生产诚信管理实施办法的通知》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tcBorders>
              <w:top w:val="single" w:color="auto" w:sz="4" w:space="0"/>
              <w:left w:val="single" w:color="auto" w:sz="4" w:space="0"/>
              <w:bottom w:val="single" w:color="auto" w:sz="4" w:space="0"/>
              <w:right w:val="single" w:color="auto" w:sz="4" w:space="0"/>
            </w:tcBorders>
            <w:vAlign w:val="center"/>
          </w:tcPr>
          <w:p>
            <w:pPr>
              <w:spacing w:line="330" w:lineRule="exact"/>
              <w:ind w:left="57" w:right="57"/>
              <w:jc w:val="center"/>
              <w:rPr>
                <w:sz w:val="21"/>
                <w:szCs w:val="21"/>
              </w:rPr>
            </w:pPr>
            <w:r>
              <w:rPr>
                <w:rFonts w:hint="eastAsia"/>
                <w:sz w:val="21"/>
                <w:szCs w:val="21"/>
              </w:rPr>
              <w:t>65</w:t>
            </w:r>
          </w:p>
        </w:tc>
        <w:tc>
          <w:tcPr>
            <w:tcW w:w="2571" w:type="dxa"/>
            <w:tcBorders>
              <w:top w:val="single" w:color="auto" w:sz="4" w:space="0"/>
              <w:left w:val="single" w:color="auto" w:sz="4" w:space="0"/>
              <w:bottom w:val="single" w:color="auto" w:sz="4" w:space="0"/>
              <w:right w:val="single" w:color="auto" w:sz="4" w:space="0"/>
            </w:tcBorders>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乐政办函〔2012〕95号</w:t>
            </w:r>
          </w:p>
        </w:tc>
        <w:tc>
          <w:tcPr>
            <w:tcW w:w="5670" w:type="dxa"/>
            <w:tcBorders>
              <w:top w:val="single" w:color="auto" w:sz="4" w:space="0"/>
              <w:left w:val="single" w:color="auto" w:sz="4" w:space="0"/>
              <w:bottom w:val="single" w:color="auto" w:sz="4" w:space="0"/>
              <w:right w:val="single" w:color="auto" w:sz="4" w:space="0"/>
            </w:tcBorders>
            <w:vAlign w:val="center"/>
          </w:tcPr>
          <w:p>
            <w:pPr>
              <w:spacing w:beforeLines="10" w:afterLines="10"/>
              <w:ind w:left="57" w:right="57"/>
              <w:rPr>
                <w:rFonts w:ascii="仿宋_GB2312" w:hAnsi="仿宋_GB2312" w:cs="仿宋_GB2312"/>
                <w:spacing w:val="-8"/>
                <w:sz w:val="21"/>
                <w:szCs w:val="21"/>
              </w:rPr>
            </w:pPr>
            <w:r>
              <w:rPr>
                <w:rFonts w:hint="eastAsia" w:ascii="仿宋_GB2312" w:hAnsi="仿宋_GB2312" w:cs="仿宋_GB2312"/>
                <w:spacing w:val="-3"/>
                <w:sz w:val="21"/>
                <w:szCs w:val="21"/>
              </w:rPr>
              <w:t>《乐清市人民政府办公室关于印发乐清市加快推进企业安全生产标准化规范化和诚信机制建设工作方案的通知》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98" w:type="dxa"/>
            <w:tcBorders>
              <w:top w:val="single" w:color="auto" w:sz="4" w:space="0"/>
              <w:left w:val="single" w:color="auto" w:sz="4" w:space="0"/>
              <w:bottom w:val="single" w:color="auto" w:sz="4" w:space="0"/>
              <w:right w:val="single" w:color="auto" w:sz="4" w:space="0"/>
            </w:tcBorders>
            <w:vAlign w:val="center"/>
          </w:tcPr>
          <w:p>
            <w:pPr>
              <w:spacing w:line="330" w:lineRule="exact"/>
              <w:ind w:left="57" w:right="57"/>
              <w:jc w:val="center"/>
              <w:rPr>
                <w:sz w:val="21"/>
                <w:szCs w:val="21"/>
              </w:rPr>
            </w:pPr>
            <w:r>
              <w:rPr>
                <w:rFonts w:hint="eastAsia"/>
                <w:sz w:val="21"/>
                <w:szCs w:val="21"/>
              </w:rPr>
              <w:t>66</w:t>
            </w:r>
          </w:p>
        </w:tc>
        <w:tc>
          <w:tcPr>
            <w:tcW w:w="2571" w:type="dxa"/>
            <w:tcBorders>
              <w:top w:val="single" w:color="auto" w:sz="4" w:space="0"/>
              <w:left w:val="single" w:color="auto" w:sz="4" w:space="0"/>
              <w:bottom w:val="single" w:color="auto" w:sz="4" w:space="0"/>
              <w:right w:val="single" w:color="auto" w:sz="4" w:space="0"/>
            </w:tcBorders>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乐政办函〔2013〕91号</w:t>
            </w:r>
          </w:p>
        </w:tc>
        <w:tc>
          <w:tcPr>
            <w:tcW w:w="5670" w:type="dxa"/>
            <w:tcBorders>
              <w:top w:val="single" w:color="auto" w:sz="4" w:space="0"/>
              <w:left w:val="single" w:color="auto" w:sz="4" w:space="0"/>
              <w:bottom w:val="single" w:color="auto" w:sz="4" w:space="0"/>
              <w:right w:val="single" w:color="auto" w:sz="4" w:space="0"/>
            </w:tcBorders>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《乐清市人民政府办公室关于建立清洁乡村长效管理机制的实施意见》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tcBorders>
              <w:top w:val="single" w:color="auto" w:sz="4" w:space="0"/>
              <w:left w:val="single" w:color="auto" w:sz="4" w:space="0"/>
              <w:bottom w:val="single" w:color="auto" w:sz="4" w:space="0"/>
              <w:right w:val="single" w:color="auto" w:sz="4" w:space="0"/>
            </w:tcBorders>
            <w:vAlign w:val="center"/>
          </w:tcPr>
          <w:p>
            <w:pPr>
              <w:spacing w:line="330" w:lineRule="exact"/>
              <w:ind w:left="57" w:right="57"/>
              <w:jc w:val="center"/>
              <w:rPr>
                <w:sz w:val="21"/>
                <w:szCs w:val="21"/>
              </w:rPr>
            </w:pPr>
            <w:r>
              <w:rPr>
                <w:rFonts w:hint="eastAsia"/>
                <w:sz w:val="21"/>
                <w:szCs w:val="21"/>
              </w:rPr>
              <w:t>67</w:t>
            </w:r>
          </w:p>
        </w:tc>
        <w:tc>
          <w:tcPr>
            <w:tcW w:w="2571" w:type="dxa"/>
            <w:tcBorders>
              <w:top w:val="single" w:color="auto" w:sz="4" w:space="0"/>
              <w:left w:val="single" w:color="auto" w:sz="4" w:space="0"/>
              <w:bottom w:val="single" w:color="auto" w:sz="4" w:space="0"/>
              <w:right w:val="single" w:color="auto" w:sz="4" w:space="0"/>
            </w:tcBorders>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乐政办函〔2019〕9号</w:t>
            </w:r>
          </w:p>
        </w:tc>
        <w:tc>
          <w:tcPr>
            <w:tcW w:w="5670" w:type="dxa"/>
            <w:tcBorders>
              <w:top w:val="single" w:color="auto" w:sz="4" w:space="0"/>
              <w:left w:val="single" w:color="auto" w:sz="4" w:space="0"/>
              <w:bottom w:val="single" w:color="auto" w:sz="4" w:space="0"/>
              <w:right w:val="single" w:color="auto" w:sz="4" w:space="0"/>
            </w:tcBorders>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《乐清市人民政府办公室关于印发&lt;乐清市农贸市场提档升级创星三年行动计划（2019-2021年）&gt;的通知》</w:t>
            </w:r>
          </w:p>
        </w:tc>
      </w:tr>
    </w:tbl>
    <w:p>
      <w:pPr>
        <w:widowControl/>
        <w:jc w:val="left"/>
        <w:rPr>
          <w:rFonts w:eastAsia="黑体"/>
          <w:szCs w:val="32"/>
        </w:rPr>
      </w:pPr>
      <w:r>
        <w:rPr>
          <w:rFonts w:eastAsia="宋体"/>
          <w:sz w:val="44"/>
          <w:szCs w:val="44"/>
        </w:rPr>
        <w:br w:type="page"/>
      </w:r>
      <w:r>
        <w:rPr>
          <w:rFonts w:hAnsi="黑体" w:eastAsia="黑体"/>
          <w:szCs w:val="32"/>
        </w:rPr>
        <w:t>附件</w:t>
      </w:r>
      <w:r>
        <w:rPr>
          <w:rFonts w:hint="eastAsia" w:eastAsia="黑体"/>
          <w:szCs w:val="32"/>
        </w:rPr>
        <w:t>3</w:t>
      </w:r>
    </w:p>
    <w:p>
      <w:pPr>
        <w:spacing w:line="560" w:lineRule="exact"/>
        <w:jc w:val="center"/>
        <w:rPr>
          <w:rFonts w:eastAsia="方正小标宋简体"/>
          <w:sz w:val="44"/>
          <w:szCs w:val="44"/>
        </w:rPr>
      </w:pPr>
      <w:r>
        <w:rPr>
          <w:rFonts w:eastAsia="方正小标宋简体"/>
          <w:sz w:val="44"/>
          <w:szCs w:val="44"/>
        </w:rPr>
        <w:t>已明令废止的市政府规范性文件目录</w:t>
      </w:r>
    </w:p>
    <w:tbl>
      <w:tblPr>
        <w:tblStyle w:val="22"/>
        <w:tblW w:w="9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2437"/>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tblHeader/>
        </w:trPr>
        <w:tc>
          <w:tcPr>
            <w:tcW w:w="801" w:type="dxa"/>
            <w:vAlign w:val="center"/>
          </w:tcPr>
          <w:p>
            <w:pPr>
              <w:spacing w:line="300" w:lineRule="exact"/>
              <w:ind w:left="57" w:right="57"/>
              <w:jc w:val="center"/>
              <w:rPr>
                <w:rFonts w:eastAsia="黑体"/>
                <w:sz w:val="21"/>
                <w:szCs w:val="21"/>
              </w:rPr>
            </w:pPr>
            <w:r>
              <w:rPr>
                <w:rFonts w:hAnsi="黑体" w:eastAsia="黑体"/>
                <w:sz w:val="21"/>
                <w:szCs w:val="21"/>
              </w:rPr>
              <w:t>序号</w:t>
            </w:r>
          </w:p>
        </w:tc>
        <w:tc>
          <w:tcPr>
            <w:tcW w:w="2437" w:type="dxa"/>
            <w:vAlign w:val="center"/>
          </w:tcPr>
          <w:p>
            <w:pPr>
              <w:spacing w:line="300" w:lineRule="exact"/>
              <w:ind w:left="57" w:right="57"/>
              <w:jc w:val="center"/>
              <w:rPr>
                <w:rFonts w:eastAsia="黑体"/>
                <w:sz w:val="21"/>
                <w:szCs w:val="21"/>
              </w:rPr>
            </w:pPr>
            <w:r>
              <w:rPr>
                <w:rFonts w:hAnsi="黑体" w:eastAsia="黑体"/>
                <w:sz w:val="21"/>
                <w:szCs w:val="21"/>
              </w:rPr>
              <w:t>文号</w:t>
            </w:r>
          </w:p>
        </w:tc>
        <w:tc>
          <w:tcPr>
            <w:tcW w:w="5975" w:type="dxa"/>
            <w:vAlign w:val="center"/>
          </w:tcPr>
          <w:p>
            <w:pPr>
              <w:spacing w:line="300" w:lineRule="exact"/>
              <w:ind w:left="57" w:right="57"/>
              <w:jc w:val="center"/>
              <w:rPr>
                <w:rFonts w:eastAsia="黑体"/>
                <w:sz w:val="21"/>
                <w:szCs w:val="21"/>
              </w:rPr>
            </w:pPr>
            <w:r>
              <w:rPr>
                <w:rFonts w:hAnsi="黑体" w:eastAsia="黑体"/>
                <w:sz w:val="21"/>
                <w:szCs w:val="21"/>
              </w:rPr>
              <w:t>文件名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trPr>
        <w:tc>
          <w:tcPr>
            <w:tcW w:w="9213" w:type="dxa"/>
            <w:gridSpan w:val="3"/>
            <w:vAlign w:val="center"/>
          </w:tcPr>
          <w:p>
            <w:pPr>
              <w:spacing w:line="400" w:lineRule="exact"/>
              <w:ind w:left="57" w:right="57"/>
              <w:jc w:val="center"/>
              <w:rPr>
                <w:sz w:val="21"/>
                <w:szCs w:val="21"/>
              </w:rPr>
            </w:pPr>
            <w:r>
              <w:rPr>
                <w:sz w:val="21"/>
                <w:szCs w:val="21"/>
              </w:rPr>
              <w:t>乐政发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801" w:type="dxa"/>
            <w:vAlign w:val="center"/>
          </w:tcPr>
          <w:p>
            <w:pPr>
              <w:spacing w:line="400" w:lineRule="exact"/>
              <w:ind w:left="57" w:right="57"/>
              <w:jc w:val="center"/>
              <w:rPr>
                <w:sz w:val="21"/>
                <w:szCs w:val="21"/>
              </w:rPr>
            </w:pPr>
            <w:r>
              <w:rPr>
                <w:rFonts w:hint="eastAsia"/>
                <w:sz w:val="21"/>
                <w:szCs w:val="21"/>
              </w:rPr>
              <w:t>1</w:t>
            </w:r>
          </w:p>
        </w:tc>
        <w:tc>
          <w:tcPr>
            <w:tcW w:w="2437"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乐政发〔2009〕50号</w:t>
            </w:r>
          </w:p>
        </w:tc>
        <w:tc>
          <w:tcPr>
            <w:tcW w:w="5975"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《乐清市人民政府关于进一步完善市科技孵化创业中心运行机制的意见》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801" w:type="dxa"/>
            <w:vAlign w:val="center"/>
          </w:tcPr>
          <w:p>
            <w:pPr>
              <w:spacing w:line="400" w:lineRule="exact"/>
              <w:ind w:left="57" w:right="57"/>
              <w:jc w:val="center"/>
              <w:rPr>
                <w:sz w:val="21"/>
                <w:szCs w:val="21"/>
              </w:rPr>
            </w:pPr>
            <w:r>
              <w:rPr>
                <w:rFonts w:hint="eastAsia"/>
                <w:sz w:val="21"/>
                <w:szCs w:val="21"/>
              </w:rPr>
              <w:t>2</w:t>
            </w:r>
          </w:p>
        </w:tc>
        <w:tc>
          <w:tcPr>
            <w:tcW w:w="2437"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乐政发〔2009〕83号</w:t>
            </w:r>
          </w:p>
        </w:tc>
        <w:tc>
          <w:tcPr>
            <w:tcW w:w="5975"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《乐清市人民政府关于印发乐清市农村公路养护与管理办法的通知》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trPr>
        <w:tc>
          <w:tcPr>
            <w:tcW w:w="801" w:type="dxa"/>
            <w:vAlign w:val="center"/>
          </w:tcPr>
          <w:p>
            <w:pPr>
              <w:spacing w:line="400" w:lineRule="exact"/>
              <w:ind w:left="57" w:right="57"/>
              <w:jc w:val="center"/>
              <w:rPr>
                <w:sz w:val="21"/>
                <w:szCs w:val="21"/>
              </w:rPr>
            </w:pPr>
            <w:r>
              <w:rPr>
                <w:rFonts w:hint="eastAsia"/>
                <w:sz w:val="21"/>
                <w:szCs w:val="21"/>
              </w:rPr>
              <w:t>3</w:t>
            </w:r>
          </w:p>
        </w:tc>
        <w:tc>
          <w:tcPr>
            <w:tcW w:w="2437"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乐政发〔2015〕73号</w:t>
            </w:r>
          </w:p>
        </w:tc>
        <w:tc>
          <w:tcPr>
            <w:tcW w:w="5975"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《乐清市人民政府关于印发乐清市级预算单位公款竞争性存放管理暂行办法的通知》</w:t>
            </w:r>
          </w:p>
        </w:tc>
      </w:tr>
    </w:tbl>
    <w:p>
      <w:pPr>
        <w:widowControl/>
        <w:jc w:val="left"/>
        <w:rPr>
          <w:rFonts w:ascii="黑体" w:hAnsi="黑体" w:eastAsia="黑体"/>
          <w:sz w:val="28"/>
          <w:szCs w:val="28"/>
        </w:rPr>
      </w:pPr>
      <w:r>
        <w:rPr>
          <w:rFonts w:eastAsia="宋体"/>
          <w:sz w:val="44"/>
          <w:szCs w:val="44"/>
        </w:rPr>
        <w:br w:type="page"/>
      </w:r>
      <w:r>
        <w:rPr>
          <w:rFonts w:ascii="黑体" w:hAnsi="黑体" w:eastAsia="黑体"/>
          <w:sz w:val="28"/>
          <w:szCs w:val="28"/>
        </w:rPr>
        <w:t>附件</w:t>
      </w:r>
      <w:r>
        <w:rPr>
          <w:rFonts w:hint="eastAsia" w:eastAsia="黑体"/>
          <w:sz w:val="28"/>
          <w:szCs w:val="28"/>
        </w:rPr>
        <w:t>4</w:t>
      </w:r>
    </w:p>
    <w:p>
      <w:pPr>
        <w:spacing w:line="560" w:lineRule="exact"/>
        <w:jc w:val="center"/>
        <w:rPr>
          <w:rFonts w:eastAsia="方正小标宋简体"/>
          <w:sz w:val="44"/>
          <w:szCs w:val="44"/>
        </w:rPr>
      </w:pPr>
      <w:r>
        <w:rPr>
          <w:rFonts w:eastAsia="方正小标宋简体"/>
          <w:sz w:val="44"/>
          <w:szCs w:val="44"/>
        </w:rPr>
        <w:t>宣布失效的市政府规范性文件目录</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429"/>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98" w:type="dxa"/>
            <w:vAlign w:val="center"/>
          </w:tcPr>
          <w:p>
            <w:pPr>
              <w:spacing w:line="320" w:lineRule="exact"/>
              <w:ind w:left="57" w:right="57"/>
              <w:jc w:val="center"/>
              <w:rPr>
                <w:rFonts w:ascii="仿宋_GB2312" w:hAnsi="仿宋_GB2312" w:cs="仿宋_GB2312"/>
                <w:sz w:val="21"/>
                <w:szCs w:val="21"/>
              </w:rPr>
            </w:pPr>
            <w:r>
              <w:rPr>
                <w:rFonts w:hint="eastAsia" w:ascii="仿宋_GB2312" w:hAnsi="仿宋_GB2312" w:cs="仿宋_GB2312"/>
                <w:sz w:val="21"/>
                <w:szCs w:val="21"/>
              </w:rPr>
              <w:t>序号</w:t>
            </w:r>
          </w:p>
        </w:tc>
        <w:tc>
          <w:tcPr>
            <w:tcW w:w="2429" w:type="dxa"/>
            <w:vAlign w:val="center"/>
          </w:tcPr>
          <w:p>
            <w:pPr>
              <w:spacing w:line="320" w:lineRule="exact"/>
              <w:ind w:left="57" w:right="57"/>
              <w:jc w:val="center"/>
              <w:rPr>
                <w:rFonts w:ascii="仿宋_GB2312" w:hAnsi="仿宋_GB2312" w:cs="仿宋_GB2312"/>
                <w:sz w:val="21"/>
                <w:szCs w:val="21"/>
              </w:rPr>
            </w:pPr>
            <w:r>
              <w:rPr>
                <w:rFonts w:hint="eastAsia" w:ascii="仿宋_GB2312" w:hAnsi="仿宋_GB2312" w:cs="仿宋_GB2312"/>
                <w:sz w:val="21"/>
                <w:szCs w:val="21"/>
              </w:rPr>
              <w:t>文号</w:t>
            </w:r>
          </w:p>
        </w:tc>
        <w:tc>
          <w:tcPr>
            <w:tcW w:w="5812" w:type="dxa"/>
            <w:vAlign w:val="center"/>
          </w:tcPr>
          <w:p>
            <w:pPr>
              <w:spacing w:line="320" w:lineRule="exact"/>
              <w:ind w:left="57" w:right="57"/>
              <w:jc w:val="center"/>
              <w:rPr>
                <w:rFonts w:ascii="仿宋_GB2312" w:hAnsi="仿宋_GB2312" w:cs="仿宋_GB2312"/>
                <w:sz w:val="21"/>
                <w:szCs w:val="21"/>
              </w:rPr>
            </w:pPr>
            <w:r>
              <w:rPr>
                <w:rFonts w:hint="eastAsia" w:ascii="仿宋_GB2312" w:hAnsi="仿宋_GB2312" w:cs="仿宋_GB2312"/>
                <w:sz w:val="21"/>
                <w:szCs w:val="21"/>
              </w:rPr>
              <w:t>文件名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39" w:type="dxa"/>
            <w:gridSpan w:val="3"/>
            <w:vAlign w:val="center"/>
          </w:tcPr>
          <w:p>
            <w:pPr>
              <w:spacing w:line="320" w:lineRule="exact"/>
              <w:ind w:left="57" w:right="57"/>
              <w:jc w:val="center"/>
              <w:rPr>
                <w:rFonts w:ascii="仿宋_GB2312" w:hAnsi="仿宋_GB2312" w:cs="仿宋_GB2312"/>
                <w:sz w:val="21"/>
                <w:szCs w:val="21"/>
              </w:rPr>
            </w:pPr>
            <w:r>
              <w:rPr>
                <w:rFonts w:hint="eastAsia" w:ascii="仿宋_GB2312" w:hAnsi="仿宋_GB2312" w:cs="仿宋_GB2312"/>
                <w:sz w:val="21"/>
                <w:szCs w:val="21"/>
              </w:rPr>
              <w:t>乐政发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20" w:lineRule="exact"/>
              <w:ind w:left="57" w:right="57"/>
              <w:jc w:val="center"/>
              <w:rPr>
                <w:rFonts w:ascii="仿宋_GB2312" w:hAnsi="仿宋_GB2312" w:cs="仿宋_GB2312"/>
                <w:sz w:val="21"/>
                <w:szCs w:val="21"/>
              </w:rPr>
            </w:pPr>
            <w:r>
              <w:rPr>
                <w:rFonts w:hint="eastAsia" w:ascii="仿宋_GB2312" w:hAnsi="仿宋_GB2312" w:cs="仿宋_GB2312"/>
                <w:sz w:val="21"/>
                <w:szCs w:val="21"/>
              </w:rPr>
              <w:t>1</w:t>
            </w:r>
          </w:p>
        </w:tc>
        <w:tc>
          <w:tcPr>
            <w:tcW w:w="2429"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乐政发〔2015〕50号</w:t>
            </w:r>
          </w:p>
        </w:tc>
        <w:tc>
          <w:tcPr>
            <w:tcW w:w="5812"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《乐清市人民政府关于进一步加强餐饮服务等食品安全工作的若干意见》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98" w:type="dxa"/>
            <w:vAlign w:val="center"/>
          </w:tcPr>
          <w:p>
            <w:pPr>
              <w:spacing w:line="320" w:lineRule="exact"/>
              <w:ind w:left="57" w:right="57"/>
              <w:jc w:val="center"/>
              <w:rPr>
                <w:rFonts w:ascii="仿宋_GB2312" w:hAnsi="仿宋_GB2312" w:cs="仿宋_GB2312"/>
                <w:sz w:val="21"/>
                <w:szCs w:val="21"/>
              </w:rPr>
            </w:pPr>
            <w:r>
              <w:rPr>
                <w:rFonts w:hint="eastAsia" w:ascii="仿宋_GB2312" w:hAnsi="仿宋_GB2312" w:cs="仿宋_GB2312"/>
                <w:sz w:val="21"/>
                <w:szCs w:val="21"/>
              </w:rPr>
              <w:t>2</w:t>
            </w:r>
          </w:p>
        </w:tc>
        <w:tc>
          <w:tcPr>
            <w:tcW w:w="2429"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乐政发〔2016〕4号</w:t>
            </w:r>
          </w:p>
        </w:tc>
        <w:tc>
          <w:tcPr>
            <w:tcW w:w="5812"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《乐清市人民政府关于印发乐清市普通建筑石料矿采矿权公开出让实施办法的通知》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20" w:lineRule="exact"/>
              <w:ind w:left="57" w:right="57"/>
              <w:jc w:val="center"/>
              <w:rPr>
                <w:rFonts w:ascii="仿宋_GB2312" w:hAnsi="仿宋_GB2312" w:cs="仿宋_GB2312"/>
                <w:sz w:val="21"/>
                <w:szCs w:val="21"/>
              </w:rPr>
            </w:pPr>
            <w:r>
              <w:rPr>
                <w:rFonts w:hint="eastAsia" w:ascii="仿宋_GB2312" w:hAnsi="仿宋_GB2312" w:cs="仿宋_GB2312"/>
                <w:sz w:val="21"/>
                <w:szCs w:val="21"/>
              </w:rPr>
              <w:t>3</w:t>
            </w:r>
          </w:p>
        </w:tc>
        <w:tc>
          <w:tcPr>
            <w:tcW w:w="2429"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乐政发〔2016〕5号</w:t>
            </w:r>
          </w:p>
        </w:tc>
        <w:tc>
          <w:tcPr>
            <w:tcW w:w="5812"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《乐清市人民政府关于加快现代物流业发展的实施意见》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20" w:lineRule="exact"/>
              <w:ind w:left="57" w:right="57"/>
              <w:jc w:val="center"/>
              <w:rPr>
                <w:rFonts w:ascii="仿宋_GB2312" w:hAnsi="仿宋_GB2312" w:cs="仿宋_GB2312"/>
                <w:sz w:val="21"/>
                <w:szCs w:val="21"/>
              </w:rPr>
            </w:pPr>
            <w:r>
              <w:rPr>
                <w:rFonts w:hint="eastAsia" w:ascii="仿宋_GB2312" w:hAnsi="仿宋_GB2312" w:cs="仿宋_GB2312"/>
                <w:sz w:val="21"/>
                <w:szCs w:val="21"/>
              </w:rPr>
              <w:t>4</w:t>
            </w:r>
          </w:p>
        </w:tc>
        <w:tc>
          <w:tcPr>
            <w:tcW w:w="2429"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乐政发〔2016〕43号</w:t>
            </w:r>
          </w:p>
        </w:tc>
        <w:tc>
          <w:tcPr>
            <w:tcW w:w="5812"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《乐清市人民政府关于印发乐清市耕地保护补偿实施办法的通知》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20" w:lineRule="exact"/>
              <w:ind w:left="57" w:right="57"/>
              <w:jc w:val="center"/>
              <w:rPr>
                <w:rFonts w:ascii="仿宋_GB2312" w:hAnsi="仿宋_GB2312" w:cs="仿宋_GB2312"/>
                <w:sz w:val="21"/>
                <w:szCs w:val="21"/>
              </w:rPr>
            </w:pPr>
            <w:r>
              <w:rPr>
                <w:rFonts w:hint="eastAsia" w:ascii="仿宋_GB2312" w:hAnsi="仿宋_GB2312" w:cs="仿宋_GB2312"/>
                <w:sz w:val="21"/>
                <w:szCs w:val="21"/>
              </w:rPr>
              <w:t>5</w:t>
            </w:r>
          </w:p>
        </w:tc>
        <w:tc>
          <w:tcPr>
            <w:tcW w:w="2429"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乐政发〔2017〕26号</w:t>
            </w:r>
          </w:p>
        </w:tc>
        <w:tc>
          <w:tcPr>
            <w:tcW w:w="5812"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《乐清市人民政府关于支持企业上市的十条意见（试行）》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98" w:type="dxa"/>
            <w:vAlign w:val="center"/>
          </w:tcPr>
          <w:p>
            <w:pPr>
              <w:spacing w:line="320" w:lineRule="exact"/>
              <w:ind w:left="57" w:right="57"/>
              <w:jc w:val="center"/>
              <w:rPr>
                <w:rFonts w:ascii="仿宋_GB2312" w:hAnsi="仿宋_GB2312" w:cs="仿宋_GB2312"/>
                <w:sz w:val="21"/>
                <w:szCs w:val="21"/>
              </w:rPr>
            </w:pPr>
            <w:r>
              <w:rPr>
                <w:rFonts w:hint="eastAsia" w:ascii="仿宋_GB2312" w:hAnsi="仿宋_GB2312" w:cs="仿宋_GB2312"/>
                <w:sz w:val="21"/>
                <w:szCs w:val="21"/>
              </w:rPr>
              <w:t>6</w:t>
            </w:r>
          </w:p>
        </w:tc>
        <w:tc>
          <w:tcPr>
            <w:tcW w:w="2429"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乐政发〔2018〕24号</w:t>
            </w:r>
          </w:p>
        </w:tc>
        <w:tc>
          <w:tcPr>
            <w:tcW w:w="5812"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《乐清市人民政府关于进一步推进政策性融资担保体系建设的实施意见》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20" w:lineRule="exact"/>
              <w:ind w:left="57" w:right="57"/>
              <w:jc w:val="center"/>
              <w:rPr>
                <w:rFonts w:ascii="仿宋_GB2312" w:hAnsi="仿宋_GB2312" w:cs="仿宋_GB2312"/>
                <w:sz w:val="21"/>
                <w:szCs w:val="21"/>
              </w:rPr>
            </w:pPr>
            <w:r>
              <w:rPr>
                <w:rFonts w:hint="eastAsia" w:ascii="仿宋_GB2312" w:hAnsi="仿宋_GB2312" w:cs="仿宋_GB2312"/>
                <w:sz w:val="21"/>
                <w:szCs w:val="21"/>
              </w:rPr>
              <w:t>7</w:t>
            </w:r>
          </w:p>
        </w:tc>
        <w:tc>
          <w:tcPr>
            <w:tcW w:w="2429"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乐政发〔2018〕30号</w:t>
            </w:r>
          </w:p>
        </w:tc>
        <w:tc>
          <w:tcPr>
            <w:tcW w:w="5812"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pacing w:val="6"/>
                <w:sz w:val="21"/>
                <w:szCs w:val="21"/>
              </w:rPr>
              <w:t>《乐清市人民政府关于印发&lt;乐清市建</w:t>
            </w:r>
            <w:r>
              <w:rPr>
                <w:rFonts w:hint="eastAsia" w:ascii="仿宋_GB2312" w:hAnsi="仿宋_GB2312" w:cs="仿宋_GB2312"/>
                <w:sz w:val="21"/>
                <w:szCs w:val="21"/>
              </w:rPr>
              <w:t>设用地复垦工作管理办法&gt;的通知》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20" w:lineRule="exact"/>
              <w:ind w:left="57" w:right="57"/>
              <w:jc w:val="center"/>
              <w:rPr>
                <w:rFonts w:ascii="仿宋_GB2312" w:hAnsi="仿宋_GB2312" w:cs="仿宋_GB2312"/>
                <w:sz w:val="21"/>
                <w:szCs w:val="21"/>
              </w:rPr>
            </w:pPr>
            <w:r>
              <w:rPr>
                <w:rFonts w:hint="eastAsia" w:ascii="仿宋_GB2312" w:hAnsi="仿宋_GB2312" w:cs="仿宋_GB2312"/>
                <w:sz w:val="21"/>
                <w:szCs w:val="21"/>
              </w:rPr>
              <w:t>8</w:t>
            </w:r>
          </w:p>
        </w:tc>
        <w:tc>
          <w:tcPr>
            <w:tcW w:w="2429"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乐政发〔2018〕40号</w:t>
            </w:r>
          </w:p>
        </w:tc>
        <w:tc>
          <w:tcPr>
            <w:tcW w:w="5812"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《乐清市人民政府关于进一步支持企业技术改造的若干意见》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20" w:lineRule="exact"/>
              <w:ind w:left="57" w:right="57"/>
              <w:jc w:val="center"/>
              <w:rPr>
                <w:rFonts w:ascii="仿宋_GB2312" w:hAnsi="仿宋_GB2312" w:cs="仿宋_GB2312"/>
                <w:sz w:val="21"/>
                <w:szCs w:val="21"/>
              </w:rPr>
            </w:pPr>
            <w:r>
              <w:rPr>
                <w:rFonts w:hint="eastAsia" w:ascii="仿宋_GB2312" w:hAnsi="仿宋_GB2312" w:cs="仿宋_GB2312"/>
                <w:sz w:val="21"/>
                <w:szCs w:val="21"/>
              </w:rPr>
              <w:t>9</w:t>
            </w:r>
          </w:p>
        </w:tc>
        <w:tc>
          <w:tcPr>
            <w:tcW w:w="2429"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乐政发〔2018〕41号</w:t>
            </w:r>
          </w:p>
        </w:tc>
        <w:tc>
          <w:tcPr>
            <w:tcW w:w="5812"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pacing w:val="6"/>
                <w:sz w:val="21"/>
                <w:szCs w:val="21"/>
              </w:rPr>
              <w:t>《乐清市人民政府关于印发&lt;乐清市高</w:t>
            </w:r>
            <w:r>
              <w:rPr>
                <w:rFonts w:hint="eastAsia" w:ascii="仿宋_GB2312" w:hAnsi="仿宋_GB2312" w:cs="仿宋_GB2312"/>
                <w:sz w:val="21"/>
                <w:szCs w:val="21"/>
              </w:rPr>
              <w:t>新技术企业研发后补助资金管理办法（试行）&gt;的通知》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98" w:type="dxa"/>
            <w:vAlign w:val="center"/>
          </w:tcPr>
          <w:p>
            <w:pPr>
              <w:spacing w:line="320" w:lineRule="exact"/>
              <w:ind w:left="57" w:right="57"/>
              <w:jc w:val="center"/>
              <w:rPr>
                <w:rFonts w:ascii="仿宋_GB2312" w:hAnsi="仿宋_GB2312" w:cs="仿宋_GB2312"/>
                <w:sz w:val="21"/>
                <w:szCs w:val="21"/>
              </w:rPr>
            </w:pPr>
            <w:r>
              <w:rPr>
                <w:rFonts w:hint="eastAsia" w:ascii="仿宋_GB2312" w:hAnsi="仿宋_GB2312" w:cs="仿宋_GB2312"/>
                <w:sz w:val="21"/>
                <w:szCs w:val="21"/>
              </w:rPr>
              <w:t>10</w:t>
            </w:r>
          </w:p>
        </w:tc>
        <w:tc>
          <w:tcPr>
            <w:tcW w:w="2429"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乐政发〔2018〕53号</w:t>
            </w:r>
          </w:p>
        </w:tc>
        <w:tc>
          <w:tcPr>
            <w:tcW w:w="5812"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《乐清市人民政府关于进一步促进商务经济发展的若干意见》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20" w:lineRule="exact"/>
              <w:ind w:left="57" w:right="57"/>
              <w:jc w:val="center"/>
              <w:rPr>
                <w:rFonts w:ascii="仿宋_GB2312" w:hAnsi="仿宋_GB2312" w:cs="仿宋_GB2312"/>
                <w:sz w:val="21"/>
                <w:szCs w:val="21"/>
              </w:rPr>
            </w:pPr>
            <w:r>
              <w:rPr>
                <w:rFonts w:hint="eastAsia" w:ascii="仿宋_GB2312" w:hAnsi="仿宋_GB2312" w:cs="仿宋_GB2312"/>
                <w:sz w:val="21"/>
                <w:szCs w:val="21"/>
              </w:rPr>
              <w:t>11</w:t>
            </w:r>
          </w:p>
        </w:tc>
        <w:tc>
          <w:tcPr>
            <w:tcW w:w="2429"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乐政发〔2019〕30号</w:t>
            </w:r>
          </w:p>
        </w:tc>
        <w:tc>
          <w:tcPr>
            <w:tcW w:w="5812"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《乐清市人民政府关于支持企业上市的补充意见》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20" w:lineRule="exact"/>
              <w:ind w:left="57" w:right="57"/>
              <w:jc w:val="center"/>
              <w:rPr>
                <w:rFonts w:ascii="仿宋_GB2312" w:hAnsi="仿宋_GB2312" w:cs="仿宋_GB2312"/>
                <w:sz w:val="21"/>
                <w:szCs w:val="21"/>
              </w:rPr>
            </w:pPr>
            <w:r>
              <w:rPr>
                <w:rFonts w:hint="eastAsia" w:ascii="仿宋_GB2312" w:hAnsi="仿宋_GB2312" w:cs="仿宋_GB2312"/>
                <w:sz w:val="21"/>
                <w:szCs w:val="21"/>
              </w:rPr>
              <w:t>12</w:t>
            </w:r>
          </w:p>
        </w:tc>
        <w:tc>
          <w:tcPr>
            <w:tcW w:w="2429"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乐政发〔2020〕6号</w:t>
            </w:r>
          </w:p>
        </w:tc>
        <w:tc>
          <w:tcPr>
            <w:tcW w:w="5812"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《乐清市人民政府关于印发&lt;乐清市数字化车间（工厂）提升试点项目实施办法&gt;的通知》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20" w:lineRule="exact"/>
              <w:ind w:left="57" w:right="57"/>
              <w:jc w:val="center"/>
              <w:rPr>
                <w:rFonts w:ascii="仿宋_GB2312" w:hAnsi="仿宋_GB2312" w:cs="仿宋_GB2312"/>
                <w:sz w:val="21"/>
                <w:szCs w:val="21"/>
              </w:rPr>
            </w:pPr>
            <w:r>
              <w:rPr>
                <w:rFonts w:hint="eastAsia" w:ascii="仿宋_GB2312" w:hAnsi="仿宋_GB2312" w:cs="仿宋_GB2312"/>
                <w:sz w:val="21"/>
                <w:szCs w:val="21"/>
              </w:rPr>
              <w:t>13</w:t>
            </w:r>
          </w:p>
        </w:tc>
        <w:tc>
          <w:tcPr>
            <w:tcW w:w="2429"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乐政发〔2020〕20号</w:t>
            </w:r>
          </w:p>
        </w:tc>
        <w:tc>
          <w:tcPr>
            <w:tcW w:w="5812"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《乐清市人民政府关于印发&lt;乐清市产业奖补（扶持）政策清单&gt;的通知》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98" w:type="dxa"/>
            <w:vAlign w:val="center"/>
          </w:tcPr>
          <w:p>
            <w:pPr>
              <w:spacing w:line="320" w:lineRule="exact"/>
              <w:ind w:left="57" w:right="57"/>
              <w:jc w:val="center"/>
              <w:rPr>
                <w:rFonts w:ascii="仿宋_GB2312" w:hAnsi="仿宋_GB2312" w:cs="仿宋_GB2312"/>
                <w:sz w:val="21"/>
                <w:szCs w:val="21"/>
              </w:rPr>
            </w:pPr>
            <w:r>
              <w:rPr>
                <w:rFonts w:hint="eastAsia" w:ascii="仿宋_GB2312" w:hAnsi="仿宋_GB2312" w:cs="仿宋_GB2312"/>
                <w:sz w:val="21"/>
                <w:szCs w:val="21"/>
              </w:rPr>
              <w:t>14</w:t>
            </w:r>
          </w:p>
        </w:tc>
        <w:tc>
          <w:tcPr>
            <w:tcW w:w="2429"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乐政发〔2020〕23号</w:t>
            </w:r>
          </w:p>
        </w:tc>
        <w:tc>
          <w:tcPr>
            <w:tcW w:w="5812"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《乐清市人民政府关于印发&lt;乐清市林地经营权证发证管理实施细则&gt;的通知》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20" w:lineRule="exact"/>
              <w:ind w:left="57" w:right="57"/>
              <w:jc w:val="center"/>
              <w:rPr>
                <w:rFonts w:ascii="仿宋_GB2312" w:hAnsi="仿宋_GB2312" w:cs="仿宋_GB2312"/>
                <w:sz w:val="21"/>
                <w:szCs w:val="21"/>
              </w:rPr>
            </w:pPr>
            <w:r>
              <w:rPr>
                <w:rFonts w:hint="eastAsia" w:ascii="仿宋_GB2312" w:hAnsi="仿宋_GB2312" w:cs="仿宋_GB2312"/>
                <w:sz w:val="21"/>
                <w:szCs w:val="21"/>
              </w:rPr>
              <w:t>15</w:t>
            </w:r>
          </w:p>
        </w:tc>
        <w:tc>
          <w:tcPr>
            <w:tcW w:w="2429"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乐政发〔2020〕29号</w:t>
            </w:r>
          </w:p>
        </w:tc>
        <w:tc>
          <w:tcPr>
            <w:tcW w:w="5812"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《乐清市人民政府关于加快新基建产业发展的若干政策意见》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20" w:lineRule="exact"/>
              <w:ind w:left="57" w:right="57"/>
              <w:jc w:val="center"/>
              <w:rPr>
                <w:rFonts w:ascii="仿宋_GB2312" w:hAnsi="仿宋_GB2312" w:cs="仿宋_GB2312"/>
                <w:sz w:val="21"/>
                <w:szCs w:val="21"/>
              </w:rPr>
            </w:pPr>
            <w:r>
              <w:rPr>
                <w:rFonts w:hint="eastAsia" w:ascii="仿宋_GB2312" w:hAnsi="仿宋_GB2312" w:cs="仿宋_GB2312"/>
                <w:sz w:val="21"/>
                <w:szCs w:val="21"/>
              </w:rPr>
              <w:t>16</w:t>
            </w:r>
          </w:p>
        </w:tc>
        <w:tc>
          <w:tcPr>
            <w:tcW w:w="2429"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乐政发〔2020〕31号</w:t>
            </w:r>
          </w:p>
        </w:tc>
        <w:tc>
          <w:tcPr>
            <w:tcW w:w="5812"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《乐清市人民政府印发关于加快战略性新兴产业发展的若干政策意见的通知》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20" w:lineRule="exact"/>
              <w:ind w:left="57" w:right="57"/>
              <w:jc w:val="center"/>
              <w:rPr>
                <w:rFonts w:ascii="仿宋_GB2312" w:hAnsi="仿宋_GB2312" w:cs="仿宋_GB2312"/>
                <w:sz w:val="21"/>
                <w:szCs w:val="21"/>
              </w:rPr>
            </w:pPr>
            <w:r>
              <w:rPr>
                <w:rFonts w:hint="eastAsia" w:ascii="仿宋_GB2312" w:hAnsi="仿宋_GB2312" w:cs="仿宋_GB2312"/>
                <w:sz w:val="21"/>
                <w:szCs w:val="21"/>
              </w:rPr>
              <w:t>17</w:t>
            </w:r>
          </w:p>
        </w:tc>
        <w:tc>
          <w:tcPr>
            <w:tcW w:w="2429"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pict>
                <v:line id="直线 5" o:spid="_x0000_s2091" o:spt="20" style="position:absolute;left:0pt;margin-left:0pt;margin-top:63.5pt;height:0pt;width:439.35pt;mso-wrap-distance-bottom:0pt;mso-wrap-distance-top:0pt;visibility:hidden;z-index:251659264;mso-width-relative:page;mso-height-relative:page;" stroked="t" coordsize="21600,21600" o:allowincell="f">
                  <v:path arrowok="t"/>
                  <v:fill focussize="0,0"/>
                  <v:stroke color="#FF0000"/>
                  <v:imagedata o:title=""/>
                  <o:lock v:ext="edit"/>
                  <w10:wrap type="topAndBottom"/>
                </v:line>
              </w:pict>
            </w:r>
            <w:r>
              <w:rPr>
                <w:rFonts w:ascii="仿宋_GB2312" w:hAnsi="仿宋_GB2312" w:cs="仿宋_GB2312"/>
                <w:sz w:val="21"/>
                <w:szCs w:val="21"/>
              </w:rPr>
              <w:t>乐政发〔2020〕35号</w:t>
            </w:r>
          </w:p>
        </w:tc>
        <w:tc>
          <w:tcPr>
            <w:tcW w:w="5812" w:type="dxa"/>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《乐清市人民政府关于调整乐清市非居民用管道天然气销售价格的通知》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98" w:type="dxa"/>
            <w:vAlign w:val="center"/>
          </w:tcPr>
          <w:p>
            <w:pPr>
              <w:spacing w:line="320" w:lineRule="exact"/>
              <w:ind w:left="57" w:right="57"/>
              <w:jc w:val="center"/>
              <w:rPr>
                <w:rFonts w:ascii="仿宋_GB2312" w:hAnsi="仿宋_GB2312" w:cs="仿宋_GB2312"/>
                <w:sz w:val="21"/>
                <w:szCs w:val="21"/>
              </w:rPr>
            </w:pPr>
            <w:r>
              <w:rPr>
                <w:rFonts w:hint="eastAsia" w:ascii="仿宋_GB2312" w:hAnsi="仿宋_GB2312" w:cs="仿宋_GB2312"/>
                <w:sz w:val="21"/>
                <w:szCs w:val="21"/>
              </w:rPr>
              <w:t>18</w:t>
            </w:r>
          </w:p>
        </w:tc>
        <w:tc>
          <w:tcPr>
            <w:tcW w:w="2429"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pict>
                <v:line id="_x0000_s2092" o:spid="_x0000_s2092" o:spt="20" style="position:absolute;left:0pt;margin-left:0pt;margin-top:63.5pt;height:0pt;width:439.35pt;mso-wrap-distance-bottom:0pt;mso-wrap-distance-top:0pt;visibility:hidden;z-index:251660288;mso-width-relative:page;mso-height-relative:page;" stroked="t" coordsize="21600,21600" o:allowincell="f">
                  <v:path arrowok="t"/>
                  <v:fill focussize="0,0"/>
                  <v:stroke color="#FF0000"/>
                  <v:imagedata o:title=""/>
                  <o:lock v:ext="edit"/>
                  <w10:wrap type="topAndBottom"/>
                </v:line>
              </w:pict>
            </w:r>
            <w:r>
              <w:rPr>
                <w:rFonts w:ascii="仿宋_GB2312" w:hAnsi="仿宋_GB2312" w:cs="仿宋_GB2312"/>
                <w:sz w:val="21"/>
                <w:szCs w:val="21"/>
              </w:rPr>
              <w:t>乐政发〔2020〕37号</w:t>
            </w:r>
          </w:p>
        </w:tc>
        <w:tc>
          <w:tcPr>
            <w:tcW w:w="5812"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w:t>
            </w:r>
            <w:bookmarkStart w:id="0" w:name="_GoBack"/>
            <w:bookmarkEnd w:id="0"/>
            <w:r>
              <w:rPr>
                <w:rFonts w:ascii="仿宋_GB2312" w:hAnsi="仿宋_GB2312" w:cs="仿宋_GB2312"/>
                <w:sz w:val="21"/>
                <w:szCs w:val="21"/>
              </w:rPr>
              <w:t>关于促进外贸稳定增长的若干意见》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39" w:type="dxa"/>
            <w:gridSpan w:val="3"/>
            <w:vAlign w:val="center"/>
          </w:tcPr>
          <w:p>
            <w:pPr>
              <w:spacing w:line="320" w:lineRule="exact"/>
              <w:ind w:left="57" w:right="57"/>
              <w:jc w:val="center"/>
              <w:rPr>
                <w:rFonts w:ascii="仿宋_GB2312" w:hAnsi="仿宋_GB2312" w:cs="仿宋_GB2312"/>
                <w:sz w:val="21"/>
                <w:szCs w:val="21"/>
              </w:rPr>
            </w:pPr>
            <w:r>
              <w:rPr>
                <w:rFonts w:hint="eastAsia" w:ascii="仿宋_GB2312" w:hAnsi="仿宋_GB2312" w:cs="仿宋_GB2312"/>
                <w:sz w:val="21"/>
                <w:szCs w:val="21"/>
              </w:rPr>
              <w:t>乐政办发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20" w:lineRule="exact"/>
              <w:ind w:left="57" w:right="57"/>
              <w:jc w:val="center"/>
              <w:rPr>
                <w:rFonts w:ascii="仿宋_GB2312" w:hAnsi="仿宋_GB2312" w:cs="仿宋_GB2312"/>
                <w:sz w:val="21"/>
                <w:szCs w:val="21"/>
              </w:rPr>
            </w:pPr>
            <w:r>
              <w:rPr>
                <w:rFonts w:hint="eastAsia" w:ascii="仿宋_GB2312" w:hAnsi="仿宋_GB2312" w:cs="仿宋_GB2312"/>
                <w:sz w:val="21"/>
                <w:szCs w:val="21"/>
              </w:rPr>
              <w:t>19</w:t>
            </w:r>
          </w:p>
        </w:tc>
        <w:tc>
          <w:tcPr>
            <w:tcW w:w="2429"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乐政办发〔2016〕39号</w:t>
            </w:r>
          </w:p>
        </w:tc>
        <w:tc>
          <w:tcPr>
            <w:tcW w:w="5812"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《乐清市人民政府办公室关于印发乐清市推进责任医生签约服务工作实施方案的通知》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20" w:lineRule="exact"/>
              <w:ind w:left="57" w:right="57"/>
              <w:jc w:val="center"/>
              <w:rPr>
                <w:rFonts w:ascii="仿宋_GB2312" w:hAnsi="仿宋_GB2312" w:cs="仿宋_GB2312"/>
                <w:sz w:val="21"/>
                <w:szCs w:val="21"/>
              </w:rPr>
            </w:pPr>
            <w:r>
              <w:rPr>
                <w:rFonts w:hint="eastAsia" w:ascii="仿宋_GB2312" w:hAnsi="仿宋_GB2312" w:cs="仿宋_GB2312"/>
                <w:sz w:val="21"/>
                <w:szCs w:val="21"/>
              </w:rPr>
              <w:t>20</w:t>
            </w:r>
          </w:p>
        </w:tc>
        <w:tc>
          <w:tcPr>
            <w:tcW w:w="2429"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乐政办发〔2016〕63号</w:t>
            </w:r>
          </w:p>
        </w:tc>
        <w:tc>
          <w:tcPr>
            <w:tcW w:w="5812"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pacing w:val="6"/>
                <w:sz w:val="21"/>
                <w:szCs w:val="21"/>
              </w:rPr>
              <w:t>《乐清市人民政府办公室关于印发&lt;乐</w:t>
            </w:r>
            <w:r>
              <w:rPr>
                <w:rFonts w:hint="eastAsia" w:ascii="仿宋_GB2312" w:hAnsi="仿宋_GB2312" w:cs="仿宋_GB2312"/>
                <w:sz w:val="21"/>
                <w:szCs w:val="21"/>
              </w:rPr>
              <w:t>清市道路交通事故社会救助基金管理暂行办法&gt;的通知》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98" w:type="dxa"/>
            <w:vAlign w:val="center"/>
          </w:tcPr>
          <w:p>
            <w:pPr>
              <w:spacing w:line="320" w:lineRule="exact"/>
              <w:ind w:left="57" w:right="57"/>
              <w:jc w:val="center"/>
              <w:rPr>
                <w:rFonts w:ascii="仿宋_GB2312" w:hAnsi="仿宋_GB2312" w:cs="仿宋_GB2312"/>
                <w:sz w:val="21"/>
                <w:szCs w:val="21"/>
              </w:rPr>
            </w:pPr>
            <w:r>
              <w:rPr>
                <w:rFonts w:hint="eastAsia" w:ascii="仿宋_GB2312" w:hAnsi="仿宋_GB2312" w:cs="仿宋_GB2312"/>
                <w:sz w:val="21"/>
                <w:szCs w:val="21"/>
              </w:rPr>
              <w:t>21</w:t>
            </w:r>
          </w:p>
        </w:tc>
        <w:tc>
          <w:tcPr>
            <w:tcW w:w="2429" w:type="dxa"/>
            <w:vAlign w:val="center"/>
          </w:tcPr>
          <w:p>
            <w:pPr>
              <w:spacing w:beforeLines="10" w:afterLines="10"/>
              <w:jc w:val="center"/>
              <w:rPr>
                <w:rFonts w:ascii="仿宋_GB2312" w:hAnsi="仿宋_GB2312" w:cs="仿宋_GB2312"/>
                <w:sz w:val="21"/>
                <w:szCs w:val="21"/>
              </w:rPr>
            </w:pPr>
            <w:r>
              <w:rPr>
                <w:rFonts w:hint="eastAsia" w:ascii="仿宋_GB2312" w:hAnsi="仿宋_GB2312" w:cs="仿宋_GB2312"/>
                <w:sz w:val="21"/>
                <w:szCs w:val="21"/>
              </w:rPr>
              <w:t>乐政办发〔2018〕8号</w:t>
            </w:r>
          </w:p>
        </w:tc>
        <w:tc>
          <w:tcPr>
            <w:tcW w:w="5812" w:type="dxa"/>
            <w:vAlign w:val="center"/>
          </w:tcPr>
          <w:p>
            <w:pPr>
              <w:spacing w:beforeLines="10" w:afterLines="10"/>
              <w:ind w:left="57" w:right="57"/>
              <w:rPr>
                <w:rFonts w:ascii="仿宋_GB2312" w:hAnsi="仿宋_GB2312" w:cs="仿宋_GB2312"/>
                <w:sz w:val="21"/>
                <w:szCs w:val="21"/>
              </w:rPr>
            </w:pPr>
            <w:r>
              <w:rPr>
                <w:rFonts w:hint="eastAsia" w:ascii="仿宋_GB2312" w:hAnsi="仿宋_GB2312" w:cs="仿宋_GB2312"/>
                <w:sz w:val="21"/>
                <w:szCs w:val="21"/>
              </w:rPr>
              <w:t>《乐清市人民政府办公室转发市财政局、市农办关于乐清市美丽乡村建设资金及项目管理办法的通知》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vAlign w:val="center"/>
          </w:tcPr>
          <w:p>
            <w:pPr>
              <w:spacing w:line="320" w:lineRule="exact"/>
              <w:ind w:left="57" w:right="57"/>
              <w:jc w:val="center"/>
              <w:rPr>
                <w:rFonts w:ascii="仿宋_GB2312" w:hAnsi="仿宋_GB2312" w:cs="仿宋_GB2312"/>
                <w:sz w:val="21"/>
                <w:szCs w:val="21"/>
              </w:rPr>
            </w:pPr>
            <w:r>
              <w:rPr>
                <w:rFonts w:hint="eastAsia" w:ascii="仿宋_GB2312" w:hAnsi="仿宋_GB2312" w:cs="仿宋_GB2312"/>
                <w:sz w:val="21"/>
                <w:szCs w:val="21"/>
              </w:rPr>
              <w:t>22</w:t>
            </w:r>
          </w:p>
        </w:tc>
        <w:tc>
          <w:tcPr>
            <w:tcW w:w="2429" w:type="dxa"/>
            <w:vAlign w:val="center"/>
          </w:tcPr>
          <w:p>
            <w:pPr>
              <w:spacing w:beforeLines="10" w:afterLines="10"/>
              <w:jc w:val="center"/>
              <w:rPr>
                <w:rFonts w:ascii="仿宋_GB2312" w:hAnsi="仿宋_GB2312" w:cs="仿宋_GB2312"/>
                <w:sz w:val="21"/>
                <w:szCs w:val="21"/>
              </w:rPr>
            </w:pPr>
            <w:r>
              <w:rPr>
                <w:rFonts w:ascii="仿宋_GB2312" w:hAnsi="仿宋_GB2312" w:cs="仿宋_GB2312"/>
                <w:sz w:val="21"/>
                <w:szCs w:val="21"/>
              </w:rPr>
              <w:t>乐政办发〔2020〕15号</w:t>
            </w:r>
          </w:p>
        </w:tc>
        <w:tc>
          <w:tcPr>
            <w:tcW w:w="5812" w:type="dxa"/>
            <w:vAlign w:val="center"/>
          </w:tcPr>
          <w:p>
            <w:pPr>
              <w:spacing w:beforeLines="10" w:afterLines="10"/>
              <w:ind w:left="57" w:right="57"/>
              <w:rPr>
                <w:rFonts w:ascii="仿宋_GB2312" w:hAnsi="仿宋_GB2312" w:cs="仿宋_GB2312"/>
                <w:sz w:val="21"/>
                <w:szCs w:val="21"/>
              </w:rPr>
            </w:pPr>
            <w:r>
              <w:rPr>
                <w:rFonts w:ascii="仿宋_GB2312" w:hAnsi="仿宋_GB2312" w:cs="仿宋_GB2312"/>
                <w:sz w:val="21"/>
                <w:szCs w:val="21"/>
              </w:rPr>
              <w:t>《乐清市人民政府办公室关于加快解决农村困难家庭危房无房问题的实施意见》</w:t>
            </w:r>
          </w:p>
        </w:tc>
      </w:tr>
    </w:tbl>
    <w:p/>
    <w:p>
      <w:pPr>
        <w:spacing w:line="560" w:lineRule="exact"/>
        <w:jc w:val="left"/>
        <w:rPr>
          <w:rFonts w:hAnsi="黑体" w:eastAsia="黑体"/>
          <w:color w:val="000000"/>
          <w:szCs w:val="32"/>
        </w:rPr>
      </w:pPr>
    </w:p>
    <w:sectPr>
      <w:footerReference r:id="rId3" w:type="default"/>
      <w:pgSz w:w="11906" w:h="16838"/>
      <w:pgMar w:top="2098" w:right="1474" w:bottom="209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_x000B__x000C_">
    <w:altName w:val="Times New Roman"/>
    <w:panose1 w:val="00000000000000000000"/>
    <w:charset w:val="00"/>
    <w:family w:val="roman"/>
    <w:pitch w:val="default"/>
    <w:sig w:usb0="00000000" w:usb1="00000000" w:usb2="00000000" w:usb3="00000000" w:csb0="00000001" w:csb1="00000000"/>
  </w:font>
  <w:font w:name="方正书宋简体">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LMPLBN+TT9D71367BtCID">
    <w:altName w:val="黑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82163"/>
      <w:docPartObj>
        <w:docPartGallery w:val="AutoText"/>
      </w:docPartObj>
    </w:sdtPr>
    <w:sdtContent>
      <w:p>
        <w:pPr>
          <w:pStyle w:val="1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E2ZWYzMGI0ZWQ1M2U2NTNhMmU0MzEwY2EzNWQyODUifQ=="/>
  </w:docVars>
  <w:rsids>
    <w:rsidRoot w:val="00225266"/>
    <w:rsid w:val="00004FFB"/>
    <w:rsid w:val="00015AB4"/>
    <w:rsid w:val="000212C1"/>
    <w:rsid w:val="00067DBE"/>
    <w:rsid w:val="00132CDA"/>
    <w:rsid w:val="00225266"/>
    <w:rsid w:val="003132E3"/>
    <w:rsid w:val="003610D1"/>
    <w:rsid w:val="003A4171"/>
    <w:rsid w:val="003D61DA"/>
    <w:rsid w:val="003D7C06"/>
    <w:rsid w:val="00457931"/>
    <w:rsid w:val="00460E94"/>
    <w:rsid w:val="004A0997"/>
    <w:rsid w:val="004A23F9"/>
    <w:rsid w:val="004B7653"/>
    <w:rsid w:val="004C067D"/>
    <w:rsid w:val="005A28F3"/>
    <w:rsid w:val="005B7AF4"/>
    <w:rsid w:val="005F28F2"/>
    <w:rsid w:val="006164FB"/>
    <w:rsid w:val="00702304"/>
    <w:rsid w:val="00726E6D"/>
    <w:rsid w:val="00824BD2"/>
    <w:rsid w:val="008561B4"/>
    <w:rsid w:val="00887818"/>
    <w:rsid w:val="008F14D5"/>
    <w:rsid w:val="008F7A20"/>
    <w:rsid w:val="008F7BDE"/>
    <w:rsid w:val="00930D02"/>
    <w:rsid w:val="00940E58"/>
    <w:rsid w:val="00B41D75"/>
    <w:rsid w:val="00BC66F5"/>
    <w:rsid w:val="00C10CC6"/>
    <w:rsid w:val="00C276F6"/>
    <w:rsid w:val="00C70393"/>
    <w:rsid w:val="00C84A17"/>
    <w:rsid w:val="00CC45B4"/>
    <w:rsid w:val="00CE5C07"/>
    <w:rsid w:val="00E2605D"/>
    <w:rsid w:val="00E623E7"/>
    <w:rsid w:val="00EC14E1"/>
    <w:rsid w:val="00EC55F0"/>
    <w:rsid w:val="00FE650C"/>
    <w:rsid w:val="530D0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iPriority="99" w:name="Body Text Indent 3"/>
    <w:lsdException w:uiPriority="99"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34"/>
    <w:qFormat/>
    <w:uiPriority w:val="0"/>
    <w:pPr>
      <w:snapToGrid w:val="0"/>
      <w:spacing w:line="550" w:lineRule="exact"/>
      <w:ind w:firstLine="660"/>
      <w:outlineLvl w:val="0"/>
    </w:pPr>
    <w:rPr>
      <w:rFonts w:ascii="黑体" w:hAnsi="宋体" w:eastAsia="黑体"/>
      <w:szCs w:val="32"/>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Cs w:val="32"/>
    </w:rPr>
  </w:style>
  <w:style w:type="paragraph" w:styleId="4">
    <w:name w:val="heading 3"/>
    <w:basedOn w:val="1"/>
    <w:next w:val="1"/>
    <w:link w:val="36"/>
    <w:qFormat/>
    <w:uiPriority w:val="0"/>
    <w:pPr>
      <w:keepNext/>
      <w:keepLines/>
      <w:spacing w:before="260" w:after="260" w:line="416" w:lineRule="auto"/>
      <w:outlineLvl w:val="2"/>
    </w:pPr>
    <w:rPr>
      <w:rFonts w:eastAsia="宋体"/>
      <w:b/>
      <w:bCs/>
      <w:szCs w:val="32"/>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73"/>
    <w:qFormat/>
    <w:uiPriority w:val="0"/>
    <w:rPr>
      <w:rFonts w:ascii="宋体" w:hAnsiTheme="minorHAnsi" w:eastAsiaTheme="minorEastAsia" w:cstheme="minorBidi"/>
      <w:sz w:val="18"/>
      <w:szCs w:val="18"/>
    </w:rPr>
  </w:style>
  <w:style w:type="paragraph" w:styleId="6">
    <w:name w:val="annotation text"/>
    <w:basedOn w:val="1"/>
    <w:link w:val="69"/>
    <w:unhideWhenUsed/>
    <w:qFormat/>
    <w:uiPriority w:val="99"/>
    <w:pPr>
      <w:jc w:val="left"/>
    </w:pPr>
  </w:style>
  <w:style w:type="paragraph" w:styleId="7">
    <w:name w:val="Body Text"/>
    <w:basedOn w:val="1"/>
    <w:link w:val="67"/>
    <w:qFormat/>
    <w:uiPriority w:val="0"/>
    <w:pPr>
      <w:jc w:val="center"/>
    </w:pPr>
    <w:rPr>
      <w:rFonts w:asciiTheme="minorHAnsi" w:hAnsiTheme="minorHAnsi" w:eastAsiaTheme="minorEastAsia" w:cstheme="minorBidi"/>
      <w:sz w:val="44"/>
      <w:szCs w:val="44"/>
    </w:rPr>
  </w:style>
  <w:style w:type="paragraph" w:styleId="8">
    <w:name w:val="Body Text Indent"/>
    <w:basedOn w:val="1"/>
    <w:link w:val="71"/>
    <w:qFormat/>
    <w:uiPriority w:val="0"/>
    <w:pPr>
      <w:spacing w:after="120"/>
      <w:ind w:left="420" w:leftChars="200"/>
    </w:pPr>
    <w:rPr>
      <w:rFonts w:asciiTheme="minorHAnsi" w:hAnsiTheme="minorHAnsi" w:cstheme="minorBidi"/>
      <w:szCs w:val="13"/>
    </w:rPr>
  </w:style>
  <w:style w:type="paragraph" w:styleId="9">
    <w:name w:val="Plain Text"/>
    <w:basedOn w:val="1"/>
    <w:link w:val="75"/>
    <w:qFormat/>
    <w:uiPriority w:val="0"/>
    <w:rPr>
      <w:rFonts w:ascii="宋体" w:hAnsi="Courier New" w:eastAsiaTheme="minorEastAsia" w:cstheme="minorBidi"/>
      <w:sz w:val="21"/>
      <w:szCs w:val="13"/>
    </w:rPr>
  </w:style>
  <w:style w:type="paragraph" w:styleId="10">
    <w:name w:val="Date"/>
    <w:basedOn w:val="1"/>
    <w:next w:val="1"/>
    <w:link w:val="77"/>
    <w:qFormat/>
    <w:uiPriority w:val="0"/>
    <w:rPr>
      <w:rFonts w:ascii="仿宋_GB2312"/>
    </w:rPr>
  </w:style>
  <w:style w:type="paragraph" w:styleId="11">
    <w:name w:val="Body Text Indent 2"/>
    <w:basedOn w:val="1"/>
    <w:link w:val="79"/>
    <w:uiPriority w:val="0"/>
    <w:pPr>
      <w:spacing w:after="120" w:line="480" w:lineRule="auto"/>
      <w:ind w:left="420" w:leftChars="200"/>
    </w:pPr>
    <w:rPr>
      <w:rFonts w:asciiTheme="minorHAnsi" w:hAnsiTheme="minorHAnsi" w:cstheme="minorBidi"/>
      <w:szCs w:val="32"/>
    </w:rPr>
  </w:style>
  <w:style w:type="paragraph" w:styleId="12">
    <w:name w:val="Balloon Text"/>
    <w:basedOn w:val="1"/>
    <w:link w:val="80"/>
    <w:qFormat/>
    <w:uiPriority w:val="0"/>
    <w:rPr>
      <w:rFonts w:asciiTheme="minorHAnsi" w:hAnsiTheme="minorHAnsi" w:cstheme="minorBidi"/>
      <w:sz w:val="18"/>
      <w:szCs w:val="18"/>
    </w:rPr>
  </w:style>
  <w:style w:type="paragraph" w:styleId="13">
    <w:name w:val="footer"/>
    <w:basedOn w:val="1"/>
    <w:link w:val="33"/>
    <w:unhideWhenUsed/>
    <w:qFormat/>
    <w:uiPriority w:val="99"/>
    <w:pPr>
      <w:tabs>
        <w:tab w:val="center" w:pos="4153"/>
        <w:tab w:val="right" w:pos="8306"/>
      </w:tabs>
      <w:snapToGrid w:val="0"/>
      <w:jc w:val="left"/>
    </w:pPr>
    <w:rPr>
      <w:sz w:val="18"/>
      <w:szCs w:val="18"/>
    </w:rPr>
  </w:style>
  <w:style w:type="paragraph" w:styleId="14">
    <w:name w:val="header"/>
    <w:basedOn w:val="1"/>
    <w:link w:val="32"/>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tabs>
        <w:tab w:val="right" w:leader="dot" w:pos="8296"/>
      </w:tabs>
      <w:jc w:val="center"/>
    </w:pPr>
    <w:rPr>
      <w:rFonts w:eastAsia="宋体"/>
      <w:sz w:val="28"/>
      <w:szCs w:val="28"/>
    </w:rPr>
  </w:style>
  <w:style w:type="paragraph" w:styleId="16">
    <w:name w:val="footnote text"/>
    <w:basedOn w:val="1"/>
    <w:link w:val="83"/>
    <w:qFormat/>
    <w:uiPriority w:val="0"/>
    <w:pPr>
      <w:snapToGrid w:val="0"/>
      <w:jc w:val="left"/>
    </w:pPr>
    <w:rPr>
      <w:rFonts w:asciiTheme="minorHAnsi" w:hAnsiTheme="minorHAnsi" w:eastAsiaTheme="minorEastAsia" w:cstheme="minorBidi"/>
      <w:sz w:val="18"/>
      <w:szCs w:val="13"/>
    </w:rPr>
  </w:style>
  <w:style w:type="paragraph" w:styleId="17">
    <w:name w:val="toc 2"/>
    <w:basedOn w:val="1"/>
    <w:next w:val="1"/>
    <w:unhideWhenUsed/>
    <w:qFormat/>
    <w:uiPriority w:val="0"/>
    <w:pPr>
      <w:spacing w:line="580" w:lineRule="exact"/>
      <w:ind w:left="420" w:leftChars="200" w:firstLine="200" w:firstLineChars="200"/>
    </w:pPr>
    <w:rPr>
      <w:rFonts w:eastAsia="宋体"/>
    </w:rPr>
  </w:style>
  <w:style w:type="paragraph" w:styleId="18">
    <w:name w:val="Body Text 2"/>
    <w:basedOn w:val="1"/>
    <w:link w:val="86"/>
    <w:uiPriority w:val="0"/>
    <w:pPr>
      <w:jc w:val="center"/>
    </w:pPr>
    <w:rPr>
      <w:rFonts w:ascii="方正小标宋简体" w:eastAsia="方正小标宋简体" w:hAnsiTheme="minorHAnsi" w:cstheme="minorBidi"/>
      <w:color w:val="FF0000"/>
      <w:sz w:val="72"/>
    </w:rPr>
  </w:style>
  <w:style w:type="paragraph" w:styleId="19">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paragraph" w:styleId="20">
    <w:name w:val="Title"/>
    <w:basedOn w:val="1"/>
    <w:next w:val="1"/>
    <w:link w:val="87"/>
    <w:qFormat/>
    <w:uiPriority w:val="0"/>
    <w:pPr>
      <w:spacing w:before="240" w:after="60"/>
      <w:jc w:val="center"/>
      <w:outlineLvl w:val="0"/>
    </w:pPr>
    <w:rPr>
      <w:rFonts w:ascii="Calibri Light" w:hAnsi="Calibri Light" w:eastAsiaTheme="minorEastAsia"/>
      <w:b/>
      <w:bCs/>
      <w:szCs w:val="32"/>
    </w:rPr>
  </w:style>
  <w:style w:type="paragraph" w:styleId="21">
    <w:name w:val="annotation subject"/>
    <w:basedOn w:val="6"/>
    <w:next w:val="6"/>
    <w:link w:val="70"/>
    <w:qFormat/>
    <w:uiPriority w:val="0"/>
    <w:rPr>
      <w:rFonts w:ascii="宋体" w:hAnsi="宋体" w:cstheme="minorBidi"/>
      <w:b/>
      <w:bCs/>
      <w:sz w:val="21"/>
    </w:rPr>
  </w:style>
  <w:style w:type="table" w:styleId="23">
    <w:name w:val="Table Grid"/>
    <w:basedOn w:val="2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qFormat/>
    <w:uiPriority w:val="0"/>
    <w:rPr>
      <w:b/>
      <w:bCs/>
    </w:rPr>
  </w:style>
  <w:style w:type="character" w:styleId="26">
    <w:name w:val="page number"/>
    <w:basedOn w:val="24"/>
    <w:qFormat/>
    <w:uiPriority w:val="0"/>
    <w:rPr>
      <w:szCs w:val="13"/>
    </w:rPr>
  </w:style>
  <w:style w:type="character" w:styleId="27">
    <w:name w:val="FollowedHyperlink"/>
    <w:uiPriority w:val="0"/>
    <w:rPr>
      <w:color w:val="800080"/>
      <w:szCs w:val="13"/>
      <w:u w:val="single"/>
    </w:rPr>
  </w:style>
  <w:style w:type="character" w:styleId="28">
    <w:name w:val="Emphasis"/>
    <w:qFormat/>
    <w:uiPriority w:val="0"/>
    <w:rPr>
      <w:i/>
      <w:iCs/>
    </w:rPr>
  </w:style>
  <w:style w:type="character" w:styleId="29">
    <w:name w:val="Hyperlink"/>
    <w:qFormat/>
    <w:uiPriority w:val="0"/>
    <w:rPr>
      <w:color w:val="0000FF"/>
      <w:szCs w:val="13"/>
      <w:u w:val="single"/>
    </w:rPr>
  </w:style>
  <w:style w:type="character" w:styleId="30">
    <w:name w:val="annotation reference"/>
    <w:unhideWhenUsed/>
    <w:qFormat/>
    <w:uiPriority w:val="0"/>
    <w:rPr>
      <w:sz w:val="21"/>
      <w:szCs w:val="21"/>
    </w:rPr>
  </w:style>
  <w:style w:type="character" w:styleId="31">
    <w:name w:val="footnote reference"/>
    <w:qFormat/>
    <w:uiPriority w:val="0"/>
    <w:rPr>
      <w:vertAlign w:val="superscript"/>
    </w:rPr>
  </w:style>
  <w:style w:type="character" w:customStyle="1" w:styleId="32">
    <w:name w:val="页眉 Char"/>
    <w:basedOn w:val="24"/>
    <w:link w:val="14"/>
    <w:qFormat/>
    <w:uiPriority w:val="0"/>
    <w:rPr>
      <w:sz w:val="18"/>
      <w:szCs w:val="18"/>
    </w:rPr>
  </w:style>
  <w:style w:type="character" w:customStyle="1" w:styleId="33">
    <w:name w:val="页脚 Char"/>
    <w:basedOn w:val="24"/>
    <w:link w:val="13"/>
    <w:qFormat/>
    <w:uiPriority w:val="99"/>
    <w:rPr>
      <w:sz w:val="18"/>
      <w:szCs w:val="18"/>
    </w:rPr>
  </w:style>
  <w:style w:type="character" w:customStyle="1" w:styleId="34">
    <w:name w:val="标题 1 Char"/>
    <w:basedOn w:val="24"/>
    <w:link w:val="2"/>
    <w:qFormat/>
    <w:uiPriority w:val="0"/>
    <w:rPr>
      <w:rFonts w:ascii="黑体" w:hAnsi="宋体" w:eastAsia="黑体" w:cs="Times New Roman"/>
      <w:sz w:val="32"/>
      <w:szCs w:val="32"/>
    </w:rPr>
  </w:style>
  <w:style w:type="character" w:customStyle="1" w:styleId="35">
    <w:name w:val="标题 2 Char"/>
    <w:basedOn w:val="24"/>
    <w:link w:val="3"/>
    <w:qFormat/>
    <w:uiPriority w:val="0"/>
    <w:rPr>
      <w:rFonts w:ascii="Arial" w:hAnsi="Arial" w:eastAsia="黑体" w:cs="Times New Roman"/>
      <w:b/>
      <w:bCs/>
      <w:sz w:val="32"/>
      <w:szCs w:val="32"/>
    </w:rPr>
  </w:style>
  <w:style w:type="character" w:customStyle="1" w:styleId="36">
    <w:name w:val="标题 3 Char"/>
    <w:basedOn w:val="24"/>
    <w:link w:val="4"/>
    <w:qFormat/>
    <w:uiPriority w:val="0"/>
    <w:rPr>
      <w:rFonts w:ascii="Times New Roman" w:hAnsi="Times New Roman" w:eastAsia="宋体" w:cs="Times New Roman"/>
      <w:b/>
      <w:bCs/>
      <w:sz w:val="32"/>
      <w:szCs w:val="32"/>
    </w:rPr>
  </w:style>
  <w:style w:type="character" w:customStyle="1" w:styleId="37">
    <w:name w:val="ht1"/>
    <w:qFormat/>
    <w:uiPriority w:val="0"/>
    <w:rPr>
      <w:rFonts w:ascii="黑体" w:eastAsia="黑体"/>
      <w:b/>
      <w:bCs/>
    </w:rPr>
  </w:style>
  <w:style w:type="character" w:customStyle="1" w:styleId="38">
    <w:name w:val="Char Char"/>
    <w:qFormat/>
    <w:uiPriority w:val="0"/>
    <w:rPr>
      <w:b/>
      <w:bCs/>
      <w:kern w:val="2"/>
      <w:sz w:val="21"/>
      <w:szCs w:val="24"/>
    </w:rPr>
  </w:style>
  <w:style w:type="character" w:customStyle="1" w:styleId="39">
    <w:name w:val="Footer Char"/>
    <w:qFormat/>
    <w:locked/>
    <w:uiPriority w:val="0"/>
    <w:rPr>
      <w:rFonts w:cs="Times New Roman"/>
      <w:sz w:val="18"/>
      <w:szCs w:val="18"/>
    </w:rPr>
  </w:style>
  <w:style w:type="character" w:customStyle="1" w:styleId="40">
    <w:name w:val="10"/>
    <w:uiPriority w:val="0"/>
    <w:rPr>
      <w:rFonts w:hint="default" w:ascii="Times New Roman" w:hAnsi="Times New Roman" w:cs="Times New Roman"/>
      <w:szCs w:val="13"/>
    </w:rPr>
  </w:style>
  <w:style w:type="character" w:customStyle="1" w:styleId="41">
    <w:name w:val="批注文字 Char1"/>
    <w:qFormat/>
    <w:uiPriority w:val="0"/>
    <w:rPr>
      <w:kern w:val="2"/>
      <w:sz w:val="21"/>
      <w:szCs w:val="24"/>
    </w:rPr>
  </w:style>
  <w:style w:type="character" w:customStyle="1" w:styleId="42">
    <w:name w:val="正文文本缩进 2 Char"/>
    <w:link w:val="11"/>
    <w:uiPriority w:val="0"/>
    <w:rPr>
      <w:rFonts w:eastAsia="仿宋_GB2312"/>
      <w:sz w:val="32"/>
      <w:szCs w:val="32"/>
    </w:rPr>
  </w:style>
  <w:style w:type="character" w:customStyle="1" w:styleId="43">
    <w:name w:val="批注主题 Char1"/>
    <w:qFormat/>
    <w:uiPriority w:val="0"/>
    <w:rPr>
      <w:b/>
      <w:bCs/>
      <w:kern w:val="2"/>
      <w:sz w:val="21"/>
      <w:szCs w:val="24"/>
    </w:rPr>
  </w:style>
  <w:style w:type="character" w:customStyle="1" w:styleId="44">
    <w:name w:val="bt_content1"/>
    <w:uiPriority w:val="0"/>
    <w:rPr>
      <w:color w:val="000000"/>
      <w:sz w:val="21"/>
      <w:szCs w:val="13"/>
      <w:u w:val="none"/>
    </w:rPr>
  </w:style>
  <w:style w:type="character" w:customStyle="1" w:styleId="45">
    <w:name w:val="ziti21"/>
    <w:uiPriority w:val="0"/>
    <w:rPr>
      <w:rFonts w:hint="default" w:ascii="ˎ̥" w:hAnsi="ˎ̥"/>
      <w:color w:val="000000"/>
      <w:sz w:val="21"/>
      <w:szCs w:val="21"/>
      <w:u w:val="none"/>
    </w:rPr>
  </w:style>
  <w:style w:type="character" w:customStyle="1" w:styleId="46">
    <w:name w:val="正文文本缩进 Char"/>
    <w:link w:val="8"/>
    <w:uiPriority w:val="0"/>
    <w:rPr>
      <w:rFonts w:eastAsia="仿宋_GB2312"/>
      <w:sz w:val="32"/>
      <w:szCs w:val="13"/>
    </w:rPr>
  </w:style>
  <w:style w:type="character" w:customStyle="1" w:styleId="47">
    <w:name w:val="style211"/>
    <w:uiPriority w:val="0"/>
    <w:rPr>
      <w:color w:val="000000"/>
      <w:szCs w:val="13"/>
    </w:rPr>
  </w:style>
  <w:style w:type="character" w:customStyle="1" w:styleId="48">
    <w:name w:val="脚注文本 Char"/>
    <w:link w:val="16"/>
    <w:qFormat/>
    <w:uiPriority w:val="0"/>
    <w:rPr>
      <w:sz w:val="18"/>
      <w:szCs w:val="13"/>
    </w:rPr>
  </w:style>
  <w:style w:type="character" w:customStyle="1" w:styleId="49">
    <w:name w:val="批注框文本 Char"/>
    <w:link w:val="12"/>
    <w:uiPriority w:val="0"/>
    <w:rPr>
      <w:rFonts w:eastAsia="仿宋_GB2312"/>
      <w:sz w:val="18"/>
      <w:szCs w:val="18"/>
    </w:rPr>
  </w:style>
  <w:style w:type="character" w:customStyle="1" w:styleId="50">
    <w:name w:val="纯文本 Char"/>
    <w:link w:val="9"/>
    <w:qFormat/>
    <w:uiPriority w:val="0"/>
    <w:rPr>
      <w:rFonts w:ascii="宋体" w:hAnsi="Courier New"/>
      <w:szCs w:val="13"/>
    </w:rPr>
  </w:style>
  <w:style w:type="character" w:customStyle="1" w:styleId="51">
    <w:name w:val="无间隔 Char"/>
    <w:link w:val="52"/>
    <w:uiPriority w:val="1"/>
    <w:rPr>
      <w:rFonts w:ascii="Calibri" w:hAnsi="Calibri"/>
    </w:rPr>
  </w:style>
  <w:style w:type="paragraph" w:styleId="52">
    <w:name w:val="No Spacing"/>
    <w:link w:val="51"/>
    <w:qFormat/>
    <w:uiPriority w:val="1"/>
    <w:pPr>
      <w:widowControl w:val="0"/>
      <w:jc w:val="both"/>
    </w:pPr>
    <w:rPr>
      <w:rFonts w:ascii="Calibri" w:hAnsi="Calibri" w:eastAsiaTheme="minorEastAsia" w:cstheme="minorBidi"/>
      <w:kern w:val="2"/>
      <w:sz w:val="21"/>
      <w:szCs w:val="22"/>
      <w:lang w:val="en-US" w:eastAsia="zh-CN" w:bidi="ar-SA"/>
    </w:rPr>
  </w:style>
  <w:style w:type="character" w:customStyle="1" w:styleId="53">
    <w:name w:val="style2"/>
    <w:uiPriority w:val="0"/>
  </w:style>
  <w:style w:type="character" w:customStyle="1" w:styleId="54">
    <w:name w:val="正文文本 2 Char"/>
    <w:link w:val="18"/>
    <w:uiPriority w:val="0"/>
    <w:rPr>
      <w:rFonts w:ascii="方正小标宋简体" w:eastAsia="方正小标宋简体"/>
      <w:color w:val="FF0000"/>
      <w:sz w:val="72"/>
      <w:szCs w:val="24"/>
    </w:rPr>
  </w:style>
  <w:style w:type="character" w:customStyle="1" w:styleId="55">
    <w:name w:val="Char Char2"/>
    <w:qFormat/>
    <w:uiPriority w:val="0"/>
    <w:rPr>
      <w:kern w:val="2"/>
      <w:sz w:val="18"/>
      <w:szCs w:val="18"/>
    </w:rPr>
  </w:style>
  <w:style w:type="character" w:customStyle="1" w:styleId="56">
    <w:name w:val="Char Char3"/>
    <w:qFormat/>
    <w:uiPriority w:val="0"/>
    <w:rPr>
      <w:rFonts w:eastAsia="宋体"/>
      <w:kern w:val="2"/>
      <w:sz w:val="18"/>
      <w:szCs w:val="18"/>
      <w:lang w:val="en-US" w:eastAsia="zh-CN" w:bidi="ar-SA"/>
    </w:rPr>
  </w:style>
  <w:style w:type="character" w:customStyle="1" w:styleId="57">
    <w:name w:val="批注主题 Char"/>
    <w:link w:val="21"/>
    <w:qFormat/>
    <w:uiPriority w:val="0"/>
    <w:rPr>
      <w:rFonts w:ascii="宋体" w:hAnsi="宋体" w:eastAsia="仿宋_GB2312"/>
      <w:b/>
      <w:bCs/>
      <w:szCs w:val="24"/>
    </w:rPr>
  </w:style>
  <w:style w:type="character" w:customStyle="1" w:styleId="58">
    <w:name w:val="15"/>
    <w:uiPriority w:val="0"/>
    <w:rPr>
      <w:rFonts w:hint="default" w:ascii="Times New Roman" w:hAnsi="Times New Roman" w:cs="Times New Roman"/>
      <w:szCs w:val="13"/>
    </w:rPr>
  </w:style>
  <w:style w:type="character" w:customStyle="1" w:styleId="59">
    <w:name w:val="文档结构图 Char"/>
    <w:link w:val="5"/>
    <w:qFormat/>
    <w:uiPriority w:val="0"/>
    <w:rPr>
      <w:rFonts w:ascii="宋体"/>
      <w:sz w:val="18"/>
      <w:szCs w:val="18"/>
    </w:rPr>
  </w:style>
  <w:style w:type="character" w:customStyle="1" w:styleId="60">
    <w:name w:val="标题 Char"/>
    <w:link w:val="20"/>
    <w:qFormat/>
    <w:uiPriority w:val="0"/>
    <w:rPr>
      <w:rFonts w:ascii="Calibri Light" w:hAnsi="Calibri Light" w:cs="Times New Roman"/>
      <w:b/>
      <w:bCs/>
      <w:sz w:val="32"/>
      <w:szCs w:val="32"/>
    </w:rPr>
  </w:style>
  <w:style w:type="character" w:customStyle="1" w:styleId="61">
    <w:name w:val="正文文本 Char"/>
    <w:link w:val="7"/>
    <w:qFormat/>
    <w:uiPriority w:val="0"/>
    <w:rPr>
      <w:sz w:val="44"/>
      <w:szCs w:val="44"/>
    </w:rPr>
  </w:style>
  <w:style w:type="character" w:customStyle="1" w:styleId="62">
    <w:name w:val="文档结构图 Char1"/>
    <w:qFormat/>
    <w:uiPriority w:val="0"/>
    <w:rPr>
      <w:rFonts w:ascii="宋体"/>
      <w:kern w:val="2"/>
      <w:sz w:val="18"/>
      <w:szCs w:val="18"/>
    </w:rPr>
  </w:style>
  <w:style w:type="character" w:customStyle="1" w:styleId="63">
    <w:name w:val="批注文字 Char"/>
    <w:qFormat/>
    <w:uiPriority w:val="99"/>
    <w:rPr>
      <w:rFonts w:eastAsia="仿宋_GB2312"/>
      <w:kern w:val="2"/>
      <w:sz w:val="32"/>
      <w:szCs w:val="30"/>
    </w:rPr>
  </w:style>
  <w:style w:type="character" w:customStyle="1" w:styleId="64">
    <w:name w:val="text1"/>
    <w:uiPriority w:val="99"/>
    <w:rPr>
      <w:rFonts w:ascii="_x000B__x000C_" w:hAnsi="_x000B__x000C_" w:cs="_x000B__x000C_"/>
      <w:sz w:val="18"/>
      <w:szCs w:val="18"/>
    </w:rPr>
  </w:style>
  <w:style w:type="paragraph" w:customStyle="1" w:styleId="65">
    <w:name w:val="文件正文"/>
    <w:basedOn w:val="1"/>
    <w:uiPriority w:val="0"/>
    <w:pPr>
      <w:adjustRightInd w:val="0"/>
      <w:snapToGrid w:val="0"/>
      <w:spacing w:line="336" w:lineRule="auto"/>
      <w:ind w:firstLine="200" w:firstLineChars="200"/>
    </w:pPr>
    <w:rPr>
      <w:snapToGrid w:val="0"/>
      <w:kern w:val="0"/>
      <w:szCs w:val="32"/>
    </w:rPr>
  </w:style>
  <w:style w:type="paragraph" w:customStyle="1" w:styleId="66">
    <w:name w:val="Char Char Char Char1"/>
    <w:basedOn w:val="1"/>
    <w:qFormat/>
    <w:uiPriority w:val="0"/>
    <w:pPr>
      <w:widowControl/>
      <w:spacing w:after="160" w:line="240" w:lineRule="exact"/>
      <w:jc w:val="left"/>
    </w:pPr>
    <w:rPr>
      <w:rFonts w:eastAsia="宋体"/>
      <w:sz w:val="21"/>
    </w:rPr>
  </w:style>
  <w:style w:type="character" w:customStyle="1" w:styleId="67">
    <w:name w:val="正文文本 Char1"/>
    <w:basedOn w:val="24"/>
    <w:link w:val="7"/>
    <w:semiHidden/>
    <w:uiPriority w:val="99"/>
    <w:rPr>
      <w:rFonts w:ascii="Times New Roman" w:hAnsi="Times New Roman" w:eastAsia="仿宋_GB2312" w:cs="Times New Roman"/>
      <w:sz w:val="32"/>
      <w:szCs w:val="24"/>
    </w:rPr>
  </w:style>
  <w:style w:type="paragraph" w:customStyle="1" w:styleId="68">
    <w:name w:val="zw"/>
    <w:basedOn w:val="1"/>
    <w:qFormat/>
    <w:uiPriority w:val="0"/>
    <w:pPr>
      <w:widowControl/>
      <w:spacing w:before="30"/>
      <w:ind w:left="100" w:right="100"/>
    </w:pPr>
    <w:rPr>
      <w:rFonts w:ascii="方正书宋简体" w:hAnsi="宋体" w:eastAsia="方正书宋简体"/>
      <w:color w:val="000000"/>
      <w:kern w:val="0"/>
      <w:sz w:val="21"/>
    </w:rPr>
  </w:style>
  <w:style w:type="character" w:customStyle="1" w:styleId="69">
    <w:name w:val="批注文字 Char2"/>
    <w:basedOn w:val="24"/>
    <w:link w:val="6"/>
    <w:semiHidden/>
    <w:uiPriority w:val="99"/>
    <w:rPr>
      <w:rFonts w:ascii="Times New Roman" w:hAnsi="Times New Roman" w:eastAsia="仿宋_GB2312" w:cs="Times New Roman"/>
      <w:sz w:val="32"/>
      <w:szCs w:val="24"/>
    </w:rPr>
  </w:style>
  <w:style w:type="character" w:customStyle="1" w:styleId="70">
    <w:name w:val="批注主题 Char2"/>
    <w:basedOn w:val="69"/>
    <w:link w:val="21"/>
    <w:semiHidden/>
    <w:uiPriority w:val="99"/>
    <w:rPr>
      <w:b/>
      <w:bCs/>
    </w:rPr>
  </w:style>
  <w:style w:type="character" w:customStyle="1" w:styleId="71">
    <w:name w:val="正文文本缩进 Char1"/>
    <w:basedOn w:val="24"/>
    <w:link w:val="8"/>
    <w:semiHidden/>
    <w:uiPriority w:val="99"/>
    <w:rPr>
      <w:rFonts w:ascii="Times New Roman" w:hAnsi="Times New Roman" w:eastAsia="仿宋_GB2312" w:cs="Times New Roman"/>
      <w:sz w:val="32"/>
      <w:szCs w:val="24"/>
    </w:rPr>
  </w:style>
  <w:style w:type="paragraph" w:customStyle="1" w:styleId="72">
    <w:name w:val="一级条标题"/>
    <w:next w:val="1"/>
    <w:qFormat/>
    <w:uiPriority w:val="0"/>
    <w:pPr>
      <w:tabs>
        <w:tab w:val="left" w:pos="1485"/>
      </w:tabs>
      <w:spacing w:beforeLines="50" w:afterLines="50"/>
      <w:ind w:hanging="420"/>
      <w:outlineLvl w:val="2"/>
    </w:pPr>
    <w:rPr>
      <w:rFonts w:ascii="黑体" w:hAnsi="Calibri" w:eastAsia="黑体" w:cs="Times New Roman"/>
      <w:kern w:val="0"/>
      <w:sz w:val="21"/>
      <w:szCs w:val="21"/>
      <w:lang w:val="en-US" w:eastAsia="zh-CN" w:bidi="ar-SA"/>
    </w:rPr>
  </w:style>
  <w:style w:type="character" w:customStyle="1" w:styleId="73">
    <w:name w:val="文档结构图 Char2"/>
    <w:basedOn w:val="24"/>
    <w:link w:val="5"/>
    <w:semiHidden/>
    <w:uiPriority w:val="99"/>
    <w:rPr>
      <w:rFonts w:ascii="宋体" w:hAnsi="Times New Roman" w:eastAsia="宋体" w:cs="Times New Roman"/>
      <w:sz w:val="18"/>
      <w:szCs w:val="18"/>
    </w:rPr>
  </w:style>
  <w:style w:type="paragraph" w:customStyle="1" w:styleId="74">
    <w:name w:val="font5"/>
    <w:basedOn w:val="1"/>
    <w:qFormat/>
    <w:uiPriority w:val="0"/>
    <w:pPr>
      <w:widowControl/>
      <w:spacing w:before="100" w:beforeAutospacing="1" w:after="100" w:afterAutospacing="1"/>
      <w:jc w:val="left"/>
    </w:pPr>
    <w:rPr>
      <w:rFonts w:ascii="宋体" w:hAnsi="宋体" w:eastAsia="宋体" w:cs="宋体"/>
      <w:b/>
      <w:bCs/>
      <w:kern w:val="0"/>
      <w:szCs w:val="32"/>
    </w:rPr>
  </w:style>
  <w:style w:type="character" w:customStyle="1" w:styleId="75">
    <w:name w:val="纯文本 Char1"/>
    <w:basedOn w:val="24"/>
    <w:link w:val="9"/>
    <w:semiHidden/>
    <w:uiPriority w:val="99"/>
    <w:rPr>
      <w:rFonts w:ascii="宋体" w:hAnsi="Courier New" w:eastAsia="宋体" w:cs="Courier New"/>
      <w:szCs w:val="21"/>
    </w:rPr>
  </w:style>
  <w:style w:type="paragraph" w:customStyle="1" w:styleId="76">
    <w:name w:val="样式"/>
    <w:basedOn w:val="1"/>
    <w:qFormat/>
    <w:uiPriority w:val="0"/>
  </w:style>
  <w:style w:type="character" w:customStyle="1" w:styleId="77">
    <w:name w:val="日期 Char"/>
    <w:basedOn w:val="24"/>
    <w:link w:val="10"/>
    <w:uiPriority w:val="0"/>
    <w:rPr>
      <w:rFonts w:ascii="仿宋_GB2312" w:hAnsi="Times New Roman" w:eastAsia="仿宋_GB2312" w:cs="Times New Roman"/>
      <w:sz w:val="32"/>
      <w:szCs w:val="24"/>
    </w:rPr>
  </w:style>
  <w:style w:type="paragraph" w:customStyle="1" w:styleId="7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color w:val="000000"/>
      <w:kern w:val="0"/>
      <w:sz w:val="24"/>
    </w:rPr>
  </w:style>
  <w:style w:type="character" w:customStyle="1" w:styleId="79">
    <w:name w:val="正文文本缩进 2 Char1"/>
    <w:basedOn w:val="24"/>
    <w:link w:val="11"/>
    <w:semiHidden/>
    <w:uiPriority w:val="99"/>
    <w:rPr>
      <w:rFonts w:ascii="Times New Roman" w:hAnsi="Times New Roman" w:eastAsia="仿宋_GB2312" w:cs="Times New Roman"/>
      <w:sz w:val="32"/>
      <w:szCs w:val="24"/>
    </w:rPr>
  </w:style>
  <w:style w:type="character" w:customStyle="1" w:styleId="80">
    <w:name w:val="批注框文本 Char1"/>
    <w:basedOn w:val="24"/>
    <w:link w:val="12"/>
    <w:semiHidden/>
    <w:uiPriority w:val="99"/>
    <w:rPr>
      <w:rFonts w:ascii="Times New Roman" w:hAnsi="Times New Roman" w:eastAsia="仿宋_GB2312" w:cs="Times New Roman"/>
      <w:sz w:val="18"/>
      <w:szCs w:val="18"/>
    </w:rPr>
  </w:style>
  <w:style w:type="paragraph" w:customStyle="1" w:styleId="81">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rPr>
  </w:style>
  <w:style w:type="paragraph" w:customStyle="1" w:styleId="8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character" w:customStyle="1" w:styleId="83">
    <w:name w:val="脚注文本 Char1"/>
    <w:basedOn w:val="24"/>
    <w:link w:val="16"/>
    <w:semiHidden/>
    <w:uiPriority w:val="99"/>
    <w:rPr>
      <w:rFonts w:ascii="Times New Roman" w:hAnsi="Times New Roman" w:eastAsia="仿宋_GB2312" w:cs="Times New Roman"/>
      <w:sz w:val="18"/>
      <w:szCs w:val="18"/>
    </w:rPr>
  </w:style>
  <w:style w:type="paragraph" w:customStyle="1" w:styleId="8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color w:val="000000"/>
      <w:kern w:val="0"/>
      <w:sz w:val="24"/>
    </w:rPr>
  </w:style>
  <w:style w:type="paragraph" w:customStyle="1" w:styleId="85">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bottom"/>
    </w:pPr>
    <w:rPr>
      <w:rFonts w:ascii="宋体" w:hAnsi="宋体" w:eastAsia="宋体" w:cs="宋体"/>
      <w:kern w:val="0"/>
      <w:sz w:val="24"/>
    </w:rPr>
  </w:style>
  <w:style w:type="character" w:customStyle="1" w:styleId="86">
    <w:name w:val="正文文本 2 Char1"/>
    <w:basedOn w:val="24"/>
    <w:link w:val="18"/>
    <w:semiHidden/>
    <w:uiPriority w:val="99"/>
    <w:rPr>
      <w:rFonts w:ascii="Times New Roman" w:hAnsi="Times New Roman" w:eastAsia="仿宋_GB2312" w:cs="Times New Roman"/>
      <w:sz w:val="32"/>
      <w:szCs w:val="24"/>
    </w:rPr>
  </w:style>
  <w:style w:type="character" w:customStyle="1" w:styleId="87">
    <w:name w:val="标题 Char1"/>
    <w:basedOn w:val="24"/>
    <w:link w:val="20"/>
    <w:uiPriority w:val="10"/>
    <w:rPr>
      <w:rFonts w:eastAsia="宋体" w:asciiTheme="majorHAnsi" w:hAnsiTheme="majorHAnsi" w:cstheme="majorBidi"/>
      <w:b/>
      <w:bCs/>
      <w:sz w:val="32"/>
      <w:szCs w:val="32"/>
    </w:rPr>
  </w:style>
  <w:style w:type="paragraph" w:customStyle="1" w:styleId="8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color w:val="000000"/>
      <w:kern w:val="0"/>
      <w:sz w:val="24"/>
    </w:rPr>
  </w:style>
  <w:style w:type="paragraph" w:customStyle="1" w:styleId="8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kern w:val="0"/>
      <w:sz w:val="24"/>
    </w:rPr>
  </w:style>
  <w:style w:type="paragraph" w:customStyle="1" w:styleId="90">
    <w:name w:val="Char Char Char Char Char Char2 Char Char Char Char"/>
    <w:basedOn w:val="1"/>
    <w:qFormat/>
    <w:uiPriority w:val="0"/>
    <w:rPr>
      <w:rFonts w:ascii="Calibri" w:hAnsi="Calibri" w:eastAsia="宋体"/>
      <w:sz w:val="21"/>
    </w:rPr>
  </w:style>
  <w:style w:type="paragraph" w:customStyle="1" w:styleId="91">
    <w:name w:val="Char Char1 Char Char Char Char Char Char"/>
    <w:basedOn w:val="1"/>
    <w:uiPriority w:val="0"/>
    <w:pPr>
      <w:widowControl/>
      <w:spacing w:after="160" w:line="240" w:lineRule="exact"/>
      <w:jc w:val="left"/>
    </w:pPr>
    <w:rPr>
      <w:rFonts w:ascii="Verdana" w:hAnsi="Verdana"/>
      <w:kern w:val="0"/>
      <w:sz w:val="24"/>
      <w:szCs w:val="20"/>
      <w:lang w:eastAsia="en-US"/>
    </w:rPr>
  </w:style>
  <w:style w:type="paragraph" w:customStyle="1" w:styleId="92">
    <w:name w:val="Char Char11"/>
    <w:basedOn w:val="1"/>
    <w:qFormat/>
    <w:uiPriority w:val="0"/>
    <w:pPr>
      <w:widowControl/>
      <w:spacing w:after="160" w:line="240" w:lineRule="exact"/>
      <w:jc w:val="left"/>
    </w:pPr>
    <w:rPr>
      <w:rFonts w:eastAsia="宋体"/>
      <w:sz w:val="21"/>
    </w:rPr>
  </w:style>
  <w:style w:type="paragraph" w:customStyle="1" w:styleId="93">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rPr>
  </w:style>
  <w:style w:type="paragraph" w:customStyle="1" w:styleId="94">
    <w:name w:val="默认段落字体 Para Char"/>
    <w:basedOn w:val="1"/>
    <w:uiPriority w:val="0"/>
    <w:pPr>
      <w:adjustRightInd w:val="0"/>
      <w:spacing w:line="360" w:lineRule="auto"/>
    </w:pPr>
    <w:rPr>
      <w:kern w:val="0"/>
      <w:szCs w:val="32"/>
    </w:rPr>
  </w:style>
  <w:style w:type="paragraph" w:customStyle="1" w:styleId="95">
    <w:name w:val="Default"/>
    <w:qFormat/>
    <w:uiPriority w:val="0"/>
    <w:pPr>
      <w:widowControl w:val="0"/>
      <w:autoSpaceDE w:val="0"/>
      <w:autoSpaceDN w:val="0"/>
      <w:adjustRightInd w:val="0"/>
    </w:pPr>
    <w:rPr>
      <w:rFonts w:ascii="LMPLBN+TT9D71367BtCID" w:hAnsi="Times New Roman" w:eastAsia="LMPLBN+TT9D71367BtCID" w:cs="LMPLBN+TT9D71367BtCID"/>
      <w:color w:val="000000"/>
      <w:kern w:val="0"/>
      <w:sz w:val="24"/>
      <w:szCs w:val="24"/>
      <w:lang w:val="en-US" w:eastAsia="zh-CN" w:bidi="ar-SA"/>
    </w:rPr>
  </w:style>
  <w:style w:type="paragraph" w:customStyle="1" w:styleId="96">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rPr>
  </w:style>
  <w:style w:type="paragraph" w:customStyle="1" w:styleId="97">
    <w:name w:val="xl106"/>
    <w:basedOn w:val="1"/>
    <w:uiPriority w:val="0"/>
    <w:pPr>
      <w:widowControl/>
      <w:spacing w:before="100" w:beforeAutospacing="1" w:after="100" w:afterAutospacing="1"/>
      <w:jc w:val="center"/>
    </w:pPr>
    <w:rPr>
      <w:rFonts w:ascii="宋体" w:hAnsi="宋体" w:eastAsia="宋体" w:cs="宋体"/>
      <w:b/>
      <w:bCs/>
      <w:kern w:val="0"/>
      <w:sz w:val="44"/>
      <w:szCs w:val="44"/>
    </w:rPr>
  </w:style>
  <w:style w:type="paragraph" w:customStyle="1" w:styleId="9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rPr>
  </w:style>
  <w:style w:type="paragraph" w:customStyle="1" w:styleId="9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10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color w:val="000000"/>
      <w:kern w:val="0"/>
      <w:sz w:val="24"/>
    </w:rPr>
  </w:style>
  <w:style w:type="paragraph" w:customStyle="1" w:styleId="101">
    <w:name w:val="Char"/>
    <w:basedOn w:val="1"/>
    <w:qFormat/>
    <w:uiPriority w:val="0"/>
    <w:rPr>
      <w:szCs w:val="32"/>
    </w:rPr>
  </w:style>
  <w:style w:type="paragraph" w:customStyle="1" w:styleId="102">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rPr>
  </w:style>
  <w:style w:type="paragraph" w:customStyle="1" w:styleId="10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rPr>
  </w:style>
  <w:style w:type="paragraph" w:customStyle="1" w:styleId="104">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5">
    <w:name w:val="xl74"/>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0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kern w:val="0"/>
      <w:sz w:val="24"/>
    </w:rPr>
  </w:style>
  <w:style w:type="paragraph" w:customStyle="1" w:styleId="107">
    <w:name w:val="Char Char Char"/>
    <w:basedOn w:val="1"/>
    <w:uiPriority w:val="0"/>
    <w:rPr>
      <w:rFonts w:ascii="宋体" w:hAnsi="宋体" w:eastAsia="宋体" w:cs="宋体"/>
      <w:b/>
      <w:bCs/>
      <w:color w:val="000000"/>
      <w:sz w:val="22"/>
      <w:szCs w:val="22"/>
    </w:rPr>
  </w:style>
  <w:style w:type="paragraph" w:customStyle="1" w:styleId="10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09">
    <w:name w:val="正文1"/>
    <w:qFormat/>
    <w:uiPriority w:val="0"/>
    <w:pPr>
      <w:jc w:val="both"/>
    </w:pPr>
    <w:rPr>
      <w:rFonts w:ascii="Calibri" w:hAnsi="Calibri" w:eastAsia="宋体" w:cs="宋体"/>
      <w:kern w:val="2"/>
      <w:sz w:val="21"/>
      <w:szCs w:val="21"/>
      <w:lang w:val="en-US" w:eastAsia="zh-CN" w:bidi="ar-SA"/>
    </w:rPr>
  </w:style>
  <w:style w:type="paragraph" w:customStyle="1" w:styleId="11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11">
    <w:name w:val="列出段落11"/>
    <w:basedOn w:val="1"/>
    <w:qFormat/>
    <w:uiPriority w:val="0"/>
    <w:pPr>
      <w:ind w:firstLine="420" w:firstLineChars="200"/>
    </w:pPr>
    <w:rPr>
      <w:rFonts w:eastAsia="宋体"/>
      <w:sz w:val="21"/>
    </w:rPr>
  </w:style>
  <w:style w:type="paragraph" w:customStyle="1" w:styleId="11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1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114">
    <w:name w:val="Char Char Char Char Char Char2 Char Char Char Char1"/>
    <w:basedOn w:val="1"/>
    <w:qFormat/>
    <w:uiPriority w:val="0"/>
    <w:rPr>
      <w:rFonts w:ascii="Calibri" w:hAnsi="Calibri" w:eastAsia="宋体"/>
      <w:sz w:val="21"/>
    </w:rPr>
  </w:style>
  <w:style w:type="paragraph" w:customStyle="1" w:styleId="115">
    <w:name w:val="Char Char1 Char Char Char Char Char Char1"/>
    <w:basedOn w:val="1"/>
    <w:uiPriority w:val="0"/>
    <w:pPr>
      <w:widowControl/>
      <w:spacing w:after="160" w:line="240" w:lineRule="exact"/>
      <w:jc w:val="left"/>
    </w:pPr>
    <w:rPr>
      <w:rFonts w:ascii="Verdana" w:hAnsi="Verdana"/>
      <w:kern w:val="0"/>
      <w:sz w:val="24"/>
      <w:szCs w:val="32"/>
      <w:lang w:eastAsia="en-US"/>
    </w:rPr>
  </w:style>
  <w:style w:type="paragraph" w:customStyle="1" w:styleId="116">
    <w:name w:val="Char4"/>
    <w:basedOn w:val="1"/>
    <w:uiPriority w:val="0"/>
    <w:rPr>
      <w:rFonts w:eastAsia="宋体"/>
      <w:sz w:val="21"/>
      <w:szCs w:val="20"/>
    </w:rPr>
  </w:style>
  <w:style w:type="paragraph" w:customStyle="1" w:styleId="117">
    <w:name w:val="Char Char Char Char Char Char Char Char Char Char Char Char Char"/>
    <w:basedOn w:val="1"/>
    <w:uiPriority w:val="0"/>
    <w:pPr>
      <w:widowControl/>
      <w:spacing w:after="160" w:line="240" w:lineRule="exact"/>
      <w:jc w:val="left"/>
    </w:pPr>
    <w:rPr>
      <w:rFonts w:ascii="Arial" w:hAnsi="Arial" w:eastAsia="Times New Roman" w:cs="Verdana"/>
      <w:b/>
      <w:kern w:val="0"/>
      <w:sz w:val="24"/>
      <w:szCs w:val="32"/>
      <w:lang w:eastAsia="en-US"/>
    </w:rPr>
  </w:style>
  <w:style w:type="paragraph" w:customStyle="1" w:styleId="11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kern w:val="0"/>
      <w:sz w:val="24"/>
    </w:rPr>
  </w:style>
  <w:style w:type="paragraph" w:customStyle="1" w:styleId="119">
    <w:name w:val="Char Char1"/>
    <w:basedOn w:val="1"/>
    <w:qFormat/>
    <w:uiPriority w:val="0"/>
    <w:pPr>
      <w:widowControl/>
      <w:spacing w:after="160" w:line="240" w:lineRule="exact"/>
      <w:jc w:val="left"/>
    </w:pPr>
    <w:rPr>
      <w:rFonts w:eastAsia="宋体"/>
      <w:sz w:val="21"/>
    </w:rPr>
  </w:style>
  <w:style w:type="paragraph" w:customStyle="1" w:styleId="12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宋体"/>
      <w:sz w:val="21"/>
      <w:szCs w:val="20"/>
    </w:rPr>
  </w:style>
  <w:style w:type="paragraph" w:customStyle="1" w:styleId="121">
    <w:name w:val="二级无"/>
    <w:basedOn w:val="122"/>
    <w:qFormat/>
    <w:uiPriority w:val="0"/>
    <w:pPr>
      <w:tabs>
        <w:tab w:val="left" w:pos="1485"/>
        <w:tab w:val="left" w:pos="1905"/>
      </w:tabs>
    </w:pPr>
    <w:rPr>
      <w:rFonts w:ascii="宋体" w:eastAsia="宋体"/>
    </w:rPr>
  </w:style>
  <w:style w:type="paragraph" w:customStyle="1" w:styleId="122">
    <w:name w:val="二级条标题"/>
    <w:basedOn w:val="72"/>
    <w:next w:val="1"/>
    <w:qFormat/>
    <w:uiPriority w:val="0"/>
    <w:pPr>
      <w:tabs>
        <w:tab w:val="left" w:pos="1905"/>
      </w:tabs>
      <w:spacing w:beforeLines="0" w:afterLines="0"/>
      <w:ind w:left="1905" w:hanging="420"/>
      <w:outlineLvl w:val="3"/>
    </w:pPr>
  </w:style>
  <w:style w:type="paragraph" w:customStyle="1" w:styleId="1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eastAsia="宋体"/>
      <w:kern w:val="0"/>
      <w:sz w:val="24"/>
    </w:rPr>
  </w:style>
  <w:style w:type="paragraph" w:customStyle="1" w:styleId="124">
    <w:name w:val="xl73"/>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25">
    <w:name w:val="Char1"/>
    <w:basedOn w:val="1"/>
    <w:qFormat/>
    <w:uiPriority w:val="0"/>
  </w:style>
  <w:style w:type="paragraph" w:customStyle="1" w:styleId="126">
    <w:name w:val="Char Char Char Char Char Char Char"/>
    <w:basedOn w:val="1"/>
    <w:qFormat/>
    <w:uiPriority w:val="0"/>
    <w:rPr>
      <w:szCs w:val="13"/>
    </w:rPr>
  </w:style>
  <w:style w:type="paragraph" w:customStyle="1" w:styleId="12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28">
    <w:name w:val="Table Paragraph"/>
    <w:basedOn w:val="1"/>
    <w:qFormat/>
    <w:uiPriority w:val="1"/>
    <w:pPr>
      <w:autoSpaceDE w:val="0"/>
      <w:autoSpaceDN w:val="0"/>
      <w:jc w:val="left"/>
    </w:pPr>
    <w:rPr>
      <w:rFonts w:ascii="方正书宋简体" w:hAnsi="方正书宋简体" w:eastAsia="方正书宋简体" w:cs="方正书宋简体"/>
      <w:kern w:val="0"/>
      <w:sz w:val="22"/>
      <w:szCs w:val="22"/>
      <w:lang w:val="zh-CN" w:bidi="zh-CN"/>
    </w:rPr>
  </w:style>
  <w:style w:type="paragraph" w:customStyle="1" w:styleId="129">
    <w:name w:val="_Style 1"/>
    <w:basedOn w:val="1"/>
    <w:qFormat/>
    <w:uiPriority w:val="34"/>
    <w:pPr>
      <w:ind w:firstLine="420" w:firstLineChars="200"/>
    </w:pPr>
    <w:rPr>
      <w:rFonts w:ascii="Calibri" w:hAnsi="Calibri" w:eastAsia="宋体"/>
      <w:sz w:val="21"/>
      <w:szCs w:val="22"/>
    </w:rPr>
  </w:style>
  <w:style w:type="paragraph" w:customStyle="1" w:styleId="130">
    <w:name w:val="默认段落字体 Para Char Char Char Char Char Char Char Char Char Char"/>
    <w:basedOn w:val="1"/>
    <w:qFormat/>
    <w:uiPriority w:val="0"/>
    <w:rPr>
      <w:rFonts w:ascii="Arial" w:hAnsi="Arial" w:eastAsia="宋体" w:cs="Arial"/>
      <w:sz w:val="20"/>
      <w:szCs w:val="20"/>
    </w:rPr>
  </w:style>
  <w:style w:type="paragraph" w:customStyle="1" w:styleId="131">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132">
    <w:name w:val="Char Char Char Char"/>
    <w:basedOn w:val="1"/>
    <w:qFormat/>
    <w:uiPriority w:val="0"/>
    <w:rPr>
      <w:rFonts w:ascii="仿宋_GB2312" w:eastAsia="宋体"/>
      <w:b/>
      <w:szCs w:val="32"/>
    </w:rPr>
  </w:style>
  <w:style w:type="paragraph" w:customStyle="1" w:styleId="133">
    <w:name w:val="Char2"/>
    <w:basedOn w:val="1"/>
    <w:uiPriority w:val="0"/>
    <w:rPr>
      <w:rFonts w:ascii="仿宋_GB2312"/>
    </w:rPr>
  </w:style>
  <w:style w:type="paragraph" w:styleId="134">
    <w:name w:val="List Paragraph"/>
    <w:basedOn w:val="1"/>
    <w:qFormat/>
    <w:uiPriority w:val="0"/>
    <w:pPr>
      <w:ind w:firstLine="420" w:firstLineChars="200"/>
    </w:pPr>
    <w:rPr>
      <w:rFonts w:ascii="Calibri" w:hAnsi="Calibri" w:eastAsia="宋体"/>
      <w:sz w:val="21"/>
      <w:szCs w:val="22"/>
    </w:rPr>
  </w:style>
  <w:style w:type="paragraph" w:customStyle="1" w:styleId="135">
    <w:name w:val="List Paragraph1"/>
    <w:basedOn w:val="1"/>
    <w:uiPriority w:val="0"/>
    <w:pPr>
      <w:ind w:firstLine="420" w:firstLineChars="200"/>
    </w:pPr>
    <w:rPr>
      <w:rFonts w:ascii="Calibri" w:hAnsi="Calibri" w:eastAsia="宋体"/>
      <w:sz w:val="21"/>
      <w:szCs w:val="22"/>
    </w:rPr>
  </w:style>
  <w:style w:type="paragraph" w:customStyle="1" w:styleId="13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color w:val="000000"/>
      <w:kern w:val="0"/>
      <w:sz w:val="24"/>
    </w:rPr>
  </w:style>
  <w:style w:type="paragraph" w:customStyle="1" w:styleId="137">
    <w:name w:val="0"/>
    <w:basedOn w:val="1"/>
    <w:qFormat/>
    <w:uiPriority w:val="0"/>
    <w:pPr>
      <w:widowControl/>
      <w:snapToGrid w:val="0"/>
    </w:pPr>
    <w:rPr>
      <w:rFonts w:eastAsia="宋体"/>
      <w:kern w:val="0"/>
      <w:sz w:val="20"/>
      <w:szCs w:val="20"/>
    </w:rPr>
  </w:style>
  <w:style w:type="paragraph" w:customStyle="1" w:styleId="138">
    <w:name w:val="p16"/>
    <w:basedOn w:val="1"/>
    <w:qFormat/>
    <w:uiPriority w:val="0"/>
    <w:pPr>
      <w:widowControl/>
    </w:pPr>
    <w:rPr>
      <w:rFonts w:eastAsia="宋体"/>
      <w:kern w:val="0"/>
      <w:sz w:val="21"/>
    </w:rPr>
  </w:style>
  <w:style w:type="paragraph" w:customStyle="1" w:styleId="139">
    <w:name w:val="p0"/>
    <w:basedOn w:val="1"/>
    <w:qFormat/>
    <w:uiPriority w:val="0"/>
    <w:pPr>
      <w:widowControl/>
    </w:pPr>
    <w:rPr>
      <w:kern w:val="0"/>
      <w:szCs w:val="32"/>
    </w:rPr>
  </w:style>
  <w:style w:type="paragraph" w:customStyle="1" w:styleId="140">
    <w:name w:val="列出段落1"/>
    <w:basedOn w:val="1"/>
    <w:uiPriority w:val="0"/>
    <w:pPr>
      <w:ind w:firstLine="420" w:firstLineChars="200"/>
    </w:pPr>
    <w:rPr>
      <w:rFonts w:ascii="Calibri" w:hAnsi="Calibri" w:eastAsia="宋体"/>
      <w:sz w:val="21"/>
      <w:szCs w:val="22"/>
    </w:rPr>
  </w:style>
  <w:style w:type="paragraph" w:customStyle="1" w:styleId="141">
    <w:name w:val="xl72"/>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42">
    <w:name w:val="xl1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43">
    <w:name w:val="fontsize16"/>
    <w:basedOn w:val="1"/>
    <w:uiPriority w:val="0"/>
    <w:pPr>
      <w:widowControl/>
      <w:spacing w:before="60" w:after="60"/>
      <w:jc w:val="left"/>
    </w:pPr>
    <w:rPr>
      <w:rFonts w:ascii="宋体" w:hAnsi="宋体" w:eastAsia="宋体" w:cs="宋体"/>
      <w:color w:val="000000"/>
      <w:kern w:val="0"/>
      <w:sz w:val="24"/>
    </w:rPr>
  </w:style>
  <w:style w:type="paragraph" w:customStyle="1" w:styleId="144">
    <w:name w:val="xl107"/>
    <w:basedOn w:val="1"/>
    <w:qFormat/>
    <w:uiPriority w:val="0"/>
    <w:pPr>
      <w:widowControl/>
      <w:spacing w:before="100" w:beforeAutospacing="1" w:after="100" w:afterAutospacing="1"/>
      <w:jc w:val="center"/>
    </w:pPr>
    <w:rPr>
      <w:rFonts w:ascii="宋体" w:hAnsi="宋体" w:eastAsia="宋体" w:cs="宋体"/>
      <w:b/>
      <w:bCs/>
      <w:kern w:val="0"/>
      <w:szCs w:val="32"/>
    </w:rPr>
  </w:style>
  <w:style w:type="paragraph" w:customStyle="1" w:styleId="145">
    <w:name w:val="正文文本缩进 21"/>
    <w:basedOn w:val="1"/>
    <w:uiPriority w:val="99"/>
    <w:pPr>
      <w:spacing w:after="120" w:line="480" w:lineRule="auto"/>
      <w:ind w:left="420" w:leftChars="200"/>
    </w:pPr>
    <w:rPr>
      <w:rFonts w:ascii="Calibri" w:hAnsi="Calibri" w:eastAsia="宋体" w:cs="黑体"/>
      <w:sz w:val="21"/>
    </w:rPr>
  </w:style>
  <w:style w:type="paragraph" w:customStyle="1" w:styleId="14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147">
    <w:name w:val="默认段落字体 Para Char Char Char Char Char Char Char"/>
    <w:basedOn w:val="5"/>
    <w:uiPriority w:val="0"/>
    <w:pPr>
      <w:shd w:val="clear" w:color="auto" w:fill="000080"/>
    </w:pPr>
    <w:rPr>
      <w:rFonts w:ascii="Times New Roman"/>
      <w:kern w:val="0"/>
      <w:sz w:val="21"/>
      <w:szCs w:val="32"/>
    </w:rPr>
  </w:style>
  <w:style w:type="paragraph" w:customStyle="1" w:styleId="148">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rPr>
  </w:style>
  <w:style w:type="paragraph" w:customStyle="1" w:styleId="149">
    <w:name w:val="Char Char12"/>
    <w:basedOn w:val="1"/>
    <w:qFormat/>
    <w:uiPriority w:val="0"/>
    <w:pPr>
      <w:widowControl/>
      <w:spacing w:after="160" w:line="240" w:lineRule="exact"/>
      <w:jc w:val="left"/>
    </w:pPr>
    <w:rPr>
      <w:rFonts w:ascii="Calibri" w:hAnsi="Calibri" w:eastAsia="宋体"/>
      <w:sz w:val="21"/>
    </w:rPr>
  </w:style>
  <w:style w:type="paragraph" w:customStyle="1" w:styleId="15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51">
    <w:name w:val="_Style 37"/>
    <w:next w:val="1"/>
    <w:unhideWhenUsed/>
    <w:qFormat/>
    <w:uiPriority w:val="99"/>
    <w:pPr>
      <w:widowControl w:val="0"/>
      <w:jc w:val="both"/>
    </w:pPr>
    <w:rPr>
      <w:rFonts w:ascii="Times New Roman" w:hAnsi="Times New Roman" w:eastAsia="仿宋_GB2312" w:cs="Times New Roman"/>
      <w:kern w:val="2"/>
      <w:sz w:val="30"/>
      <w:szCs w:val="21"/>
      <w:lang w:val="en-US" w:eastAsia="zh-CN" w:bidi="ar-SA"/>
    </w:rPr>
  </w:style>
  <w:style w:type="paragraph" w:customStyle="1" w:styleId="152">
    <w:name w:val="Char Char Char Char2"/>
    <w:basedOn w:val="1"/>
    <w:uiPriority w:val="0"/>
    <w:pPr>
      <w:adjustRightInd w:val="0"/>
      <w:spacing w:line="360" w:lineRule="auto"/>
    </w:pPr>
    <w:rPr>
      <w:kern w:val="0"/>
      <w:sz w:val="24"/>
      <w:szCs w:val="20"/>
    </w:rPr>
  </w:style>
  <w:style w:type="paragraph" w:customStyle="1" w:styleId="153">
    <w:name w:val="xl1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rPr>
  </w:style>
  <w:style w:type="paragraph" w:customStyle="1" w:styleId="154">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155">
    <w:name w:val="style3"/>
    <w:basedOn w:val="1"/>
    <w:uiPriority w:val="0"/>
    <w:pPr>
      <w:widowControl/>
      <w:spacing w:before="100" w:beforeAutospacing="1" w:after="100" w:afterAutospacing="1"/>
      <w:jc w:val="left"/>
    </w:pPr>
    <w:rPr>
      <w:rFonts w:ascii="宋体" w:hAnsi="宋体" w:eastAsia="宋体" w:cs="宋体"/>
      <w:kern w:val="0"/>
      <w:szCs w:val="30"/>
    </w:rPr>
  </w:style>
  <w:style w:type="paragraph" w:customStyle="1" w:styleId="156">
    <w:name w:val="Char Char13"/>
    <w:basedOn w:val="1"/>
    <w:uiPriority w:val="0"/>
    <w:pPr>
      <w:widowControl/>
      <w:spacing w:after="160" w:line="240" w:lineRule="exact"/>
      <w:jc w:val="left"/>
    </w:pPr>
    <w:rPr>
      <w:rFonts w:eastAsia="宋体"/>
      <w:sz w:val="21"/>
    </w:rPr>
  </w:style>
  <w:style w:type="paragraph" w:customStyle="1" w:styleId="157">
    <w:name w:val="列出段落12"/>
    <w:basedOn w:val="1"/>
    <w:qFormat/>
    <w:uiPriority w:val="0"/>
    <w:pPr>
      <w:ind w:firstLine="420" w:firstLineChars="200"/>
    </w:pPr>
    <w:rPr>
      <w:rFonts w:eastAsia="宋体"/>
      <w:sz w:val="21"/>
    </w:rPr>
  </w:style>
  <w:style w:type="paragraph" w:customStyle="1" w:styleId="158">
    <w:name w:val="xl1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59">
    <w:name w:val="二级标题"/>
    <w:basedOn w:val="1"/>
    <w:uiPriority w:val="0"/>
    <w:pPr>
      <w:spacing w:line="560" w:lineRule="exact"/>
      <w:ind w:firstLine="200" w:firstLineChars="200"/>
      <w:outlineLvl w:val="1"/>
    </w:pPr>
    <w:rPr>
      <w:rFonts w:eastAsia="黑体" w:cs="黑体"/>
      <w:bCs/>
    </w:rPr>
  </w:style>
  <w:style w:type="paragraph" w:customStyle="1" w:styleId="160">
    <w:name w:val="默认段落字体 Para Char Char Char Char Char Char Char Char"/>
    <w:basedOn w:val="1"/>
    <w:qFormat/>
    <w:uiPriority w:val="0"/>
    <w:rPr>
      <w:rFonts w:ascii="仿宋_GB2312"/>
      <w:kern w:val="0"/>
      <w:szCs w:val="30"/>
    </w:rPr>
  </w:style>
  <w:style w:type="paragraph" w:customStyle="1" w:styleId="161">
    <w:name w:val="p18"/>
    <w:basedOn w:val="1"/>
    <w:uiPriority w:val="0"/>
    <w:pPr>
      <w:widowControl/>
      <w:spacing w:before="100" w:after="100" w:line="450" w:lineRule="atLeast"/>
      <w:jc w:val="left"/>
    </w:pPr>
    <w:rPr>
      <w:rFonts w:eastAsia="宋体"/>
      <w:kern w:val="0"/>
      <w:sz w:val="24"/>
    </w:rPr>
  </w:style>
  <w:style w:type="paragraph" w:customStyle="1" w:styleId="162">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rPr>
  </w:style>
  <w:style w:type="paragraph" w:customStyle="1" w:styleId="163">
    <w:name w:val="列出段落2"/>
    <w:basedOn w:val="1"/>
    <w:uiPriority w:val="0"/>
    <w:pPr>
      <w:ind w:firstLine="420" w:firstLineChars="200"/>
    </w:pPr>
    <w:rPr>
      <w:rFonts w:ascii="Calibri" w:hAnsi="Calibri" w:eastAsia="宋体"/>
      <w:sz w:val="21"/>
      <w:szCs w:val="22"/>
    </w:rPr>
  </w:style>
  <w:style w:type="paragraph" w:customStyle="1" w:styleId="164">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165">
    <w:name w:val="p17"/>
    <w:basedOn w:val="1"/>
    <w:qFormat/>
    <w:uiPriority w:val="0"/>
    <w:pPr>
      <w:widowControl/>
    </w:pPr>
    <w:rPr>
      <w:rFonts w:ascii="Calibri" w:hAnsi="Calibri" w:eastAsia="宋体" w:cs="宋体"/>
      <w:kern w:val="0"/>
      <w:sz w:val="21"/>
    </w:rPr>
  </w:style>
  <w:style w:type="paragraph" w:customStyle="1" w:styleId="166">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6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rPr>
  </w:style>
  <w:style w:type="paragraph" w:customStyle="1" w:styleId="168">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6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rPr>
  </w:style>
  <w:style w:type="paragraph" w:customStyle="1" w:styleId="170">
    <w:name w:val="Revision"/>
    <w:hidden/>
    <w:unhideWhenUsed/>
    <w:uiPriority w:val="99"/>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96"/>
    <customShpInfo spid="_x0000_s2097"/>
    <customShpInfo spid="_x0000_s2098"/>
    <customShpInfo spid="_x0000_s2091"/>
    <customShpInfo spid="_x0000_s209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13542</Words>
  <Characters>15012</Characters>
  <Lines>116</Lines>
  <Paragraphs>32</Paragraphs>
  <TotalTime>103</TotalTime>
  <ScaleCrop>false</ScaleCrop>
  <LinksUpToDate>false</LinksUpToDate>
  <CharactersWithSpaces>15108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2022-08-15T07:12:00Z</dcterms:created>
  <dc:creator>lenovo</dc:creator>
  <cp:lastModifiedBy>Administrator</cp:lastModifiedBy>
  <dcterms:modified xsi:type="dcterms:W3CDTF">2022-08-24T01:40:36Z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FDC42CAAF8964746B1DB9F1B67A2DB84</vt:lpwstr>
  </property>
</Properties>
</file>