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AB" w:rsidRDefault="00A66CAB" w:rsidP="00BF2301">
      <w:pPr>
        <w:ind w:firstLineChars="50" w:firstLine="181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乐清市关于进一步鼓励企业进行技术改造若干意见</w:t>
      </w:r>
    </w:p>
    <w:p w:rsidR="00A66CAB" w:rsidRDefault="00A66CAB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（征求意见稿）</w:t>
      </w:r>
    </w:p>
    <w:p w:rsidR="00A66CAB" w:rsidRDefault="00A66C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为进一步引导企业加大技术改造力度，加快新兴战略产业的培育，尽早实现新旧动能转换，特制定本意见。</w:t>
      </w:r>
    </w:p>
    <w:p w:rsidR="00A66CAB" w:rsidRDefault="00A66CAB">
      <w:pPr>
        <w:ind w:firstLineChars="200" w:firstLine="643"/>
        <w:rPr>
          <w:rFonts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一、鼓励传统制造企业改造提升。</w:t>
      </w:r>
      <w:r>
        <w:rPr>
          <w:rFonts w:eastAsia="仿宋_GB2312" w:cs="仿宋_GB2312" w:hint="eastAsia"/>
          <w:sz w:val="32"/>
          <w:szCs w:val="32"/>
        </w:rPr>
        <w:t>对投资总额</w:t>
      </w:r>
      <w:r>
        <w:rPr>
          <w:rFonts w:eastAsia="仿宋_GB2312" w:cs="仿宋_GB2312"/>
          <w:sz w:val="32"/>
          <w:szCs w:val="32"/>
        </w:rPr>
        <w:t>200</w:t>
      </w:r>
      <w:r>
        <w:rPr>
          <w:rFonts w:eastAsia="仿宋_GB2312" w:cs="仿宋_GB2312" w:hint="eastAsia"/>
          <w:sz w:val="32"/>
          <w:szCs w:val="32"/>
        </w:rPr>
        <w:t>万元（含）以上企业技术改造项目，按实际发生的设备购置、技术转让、软件购置、测试安装费总额的</w:t>
      </w:r>
      <w:r>
        <w:rPr>
          <w:rFonts w:eastAsia="仿宋_GB2312" w:cs="仿宋_GB2312"/>
          <w:sz w:val="32"/>
          <w:szCs w:val="32"/>
        </w:rPr>
        <w:t>10%</w:t>
      </w:r>
      <w:r>
        <w:rPr>
          <w:rFonts w:eastAsia="仿宋_GB2312" w:cs="仿宋_GB2312" w:hint="eastAsia"/>
          <w:sz w:val="32"/>
          <w:szCs w:val="32"/>
        </w:rPr>
        <w:t>给予补助，对于投资总额</w:t>
      </w:r>
      <w:r>
        <w:rPr>
          <w:rFonts w:eastAsia="仿宋_GB2312" w:cs="仿宋_GB2312"/>
          <w:sz w:val="32"/>
          <w:szCs w:val="32"/>
        </w:rPr>
        <w:t>500</w:t>
      </w:r>
      <w:r>
        <w:rPr>
          <w:rFonts w:eastAsia="仿宋_GB2312" w:cs="仿宋_GB2312" w:hint="eastAsia"/>
          <w:sz w:val="32"/>
          <w:szCs w:val="32"/>
        </w:rPr>
        <w:t>万元（含）以上、不足</w:t>
      </w:r>
      <w:r>
        <w:rPr>
          <w:rFonts w:eastAsia="仿宋_GB2312" w:cs="仿宋_GB2312"/>
          <w:sz w:val="32"/>
          <w:szCs w:val="32"/>
        </w:rPr>
        <w:t>1000</w:t>
      </w:r>
      <w:r>
        <w:rPr>
          <w:rFonts w:eastAsia="仿宋_GB2312" w:cs="仿宋_GB2312" w:hint="eastAsia"/>
          <w:sz w:val="32"/>
          <w:szCs w:val="32"/>
        </w:rPr>
        <w:t>万元的项目，给予</w:t>
      </w:r>
      <w:r>
        <w:rPr>
          <w:rFonts w:eastAsia="仿宋_GB2312" w:cs="仿宋_GB2312"/>
          <w:sz w:val="32"/>
          <w:szCs w:val="32"/>
        </w:rPr>
        <w:t>12%</w:t>
      </w:r>
      <w:r>
        <w:rPr>
          <w:rFonts w:eastAsia="仿宋_GB2312" w:cs="仿宋_GB2312" w:hint="eastAsia"/>
          <w:sz w:val="32"/>
          <w:szCs w:val="32"/>
        </w:rPr>
        <w:t>补助；对于投资总额</w:t>
      </w:r>
      <w:r>
        <w:rPr>
          <w:rFonts w:eastAsia="仿宋_GB2312" w:cs="仿宋_GB2312"/>
          <w:sz w:val="32"/>
          <w:szCs w:val="32"/>
        </w:rPr>
        <w:t>1000</w:t>
      </w:r>
      <w:r>
        <w:rPr>
          <w:rFonts w:eastAsia="仿宋_GB2312" w:cs="仿宋_GB2312" w:hint="eastAsia"/>
          <w:sz w:val="32"/>
          <w:szCs w:val="32"/>
        </w:rPr>
        <w:t>万元（含）以上的项目，给予</w:t>
      </w:r>
      <w:r>
        <w:rPr>
          <w:rFonts w:eastAsia="仿宋_GB2312" w:cs="仿宋_GB2312"/>
          <w:sz w:val="32"/>
          <w:szCs w:val="32"/>
        </w:rPr>
        <w:t>15%</w:t>
      </w:r>
      <w:r>
        <w:rPr>
          <w:rFonts w:eastAsia="仿宋_GB2312" w:cs="仿宋_GB2312" w:hint="eastAsia"/>
          <w:sz w:val="32"/>
          <w:szCs w:val="32"/>
        </w:rPr>
        <w:t>补助。列入省经信委“四个百项”重点技术改造示范项目的按照投资额</w:t>
      </w:r>
      <w:r>
        <w:rPr>
          <w:rFonts w:eastAsia="仿宋_GB2312" w:cs="仿宋_GB2312"/>
          <w:sz w:val="32"/>
          <w:szCs w:val="32"/>
        </w:rPr>
        <w:t>17%</w:t>
      </w:r>
      <w:r>
        <w:rPr>
          <w:rFonts w:eastAsia="仿宋_GB2312" w:cs="仿宋_GB2312" w:hint="eastAsia"/>
          <w:sz w:val="32"/>
          <w:szCs w:val="32"/>
        </w:rPr>
        <w:t>给予补助。亩产效益评价为</w:t>
      </w:r>
      <w:r>
        <w:rPr>
          <w:rFonts w:eastAsia="仿宋_GB2312" w:cs="仿宋_GB2312"/>
          <w:sz w:val="32"/>
          <w:szCs w:val="32"/>
        </w:rPr>
        <w:t>A+</w:t>
      </w:r>
      <w:r>
        <w:rPr>
          <w:rFonts w:eastAsia="仿宋_GB2312" w:cs="仿宋_GB2312" w:hint="eastAsia"/>
          <w:sz w:val="32"/>
          <w:szCs w:val="32"/>
        </w:rPr>
        <w:t>类的企业项目，在上述比例上再加</w:t>
      </w:r>
      <w:r>
        <w:rPr>
          <w:rFonts w:eastAsia="仿宋_GB2312" w:cs="仿宋_GB2312"/>
          <w:sz w:val="32"/>
          <w:szCs w:val="32"/>
        </w:rPr>
        <w:t>1%</w:t>
      </w:r>
      <w:r>
        <w:rPr>
          <w:rFonts w:eastAsia="仿宋_GB2312" w:cs="仿宋_GB2312" w:hint="eastAsia"/>
          <w:sz w:val="32"/>
          <w:szCs w:val="32"/>
        </w:rPr>
        <w:t>，最高补助比例不超过</w:t>
      </w:r>
      <w:r>
        <w:rPr>
          <w:rFonts w:eastAsia="仿宋_GB2312" w:cs="仿宋_GB2312"/>
          <w:sz w:val="32"/>
          <w:szCs w:val="32"/>
        </w:rPr>
        <w:t>20%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A66CAB" w:rsidRDefault="00A66CAB">
      <w:pPr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二、</w:t>
      </w:r>
      <w:r>
        <w:rPr>
          <w:rFonts w:eastAsia="仿宋_GB2312" w:cs="仿宋_GB2312" w:hint="eastAsia"/>
          <w:b/>
          <w:sz w:val="32"/>
          <w:szCs w:val="32"/>
        </w:rPr>
        <w:t>鼓励企业创新成果产业化。</w:t>
      </w:r>
      <w:r>
        <w:rPr>
          <w:rFonts w:eastAsia="仿宋_GB2312" w:cs="仿宋_GB2312" w:hint="eastAsia"/>
          <w:sz w:val="32"/>
          <w:szCs w:val="32"/>
        </w:rPr>
        <w:t>对</w:t>
      </w:r>
      <w:r>
        <w:rPr>
          <w:rFonts w:eastAsia="仿宋_GB2312" w:cs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年内获得省级工业新产品证书、或者发明专利，其项目实际投资额在</w:t>
      </w:r>
      <w:r>
        <w:rPr>
          <w:rFonts w:eastAsia="仿宋_GB2312" w:cs="仿宋_GB2312"/>
          <w:sz w:val="32"/>
          <w:szCs w:val="32"/>
        </w:rPr>
        <w:t>1000</w:t>
      </w:r>
      <w:r>
        <w:rPr>
          <w:rFonts w:eastAsia="仿宋_GB2312" w:cs="仿宋_GB2312" w:hint="eastAsia"/>
          <w:sz w:val="32"/>
          <w:szCs w:val="32"/>
        </w:rPr>
        <w:t>万元以上，近</w:t>
      </w:r>
      <w:r>
        <w:rPr>
          <w:rFonts w:eastAsia="仿宋_GB2312" w:cs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年销售累计达到</w:t>
      </w:r>
      <w:r>
        <w:rPr>
          <w:rFonts w:eastAsia="仿宋_GB2312" w:cs="仿宋_GB2312"/>
          <w:sz w:val="32"/>
          <w:szCs w:val="32"/>
        </w:rPr>
        <w:t>1000</w:t>
      </w:r>
      <w:r>
        <w:rPr>
          <w:rFonts w:eastAsia="仿宋_GB2312" w:cs="仿宋_GB2312" w:hint="eastAsia"/>
          <w:sz w:val="32"/>
          <w:szCs w:val="32"/>
        </w:rPr>
        <w:t>万元以上的创新产品产业化项目，按总投资额</w:t>
      </w:r>
      <w:r>
        <w:rPr>
          <w:rFonts w:eastAsia="仿宋_GB2312" w:cs="仿宋_GB2312"/>
          <w:sz w:val="32"/>
          <w:szCs w:val="32"/>
        </w:rPr>
        <w:t>20%</w:t>
      </w:r>
      <w:r>
        <w:rPr>
          <w:rFonts w:eastAsia="仿宋_GB2312" w:cs="仿宋_GB2312" w:hint="eastAsia"/>
          <w:sz w:val="32"/>
          <w:szCs w:val="32"/>
        </w:rPr>
        <w:t>给予补助。</w:t>
      </w:r>
    </w:p>
    <w:p w:rsidR="00A66CAB" w:rsidRDefault="00A66CAB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三、鼓励企业绿色转型发展。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对于投资额不足</w:t>
      </w:r>
      <w:r>
        <w:rPr>
          <w:rFonts w:ascii="仿宋_GB2312" w:eastAsia="仿宋_GB2312" w:hAnsi="仿宋_GB2312" w:cs="仿宋_GB2312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万元的节能（节水）技术改造项目，按照实际投资额的</w:t>
      </w:r>
      <w:r>
        <w:rPr>
          <w:rFonts w:ascii="仿宋_GB2312" w:eastAsia="仿宋_GB2312" w:hAnsi="仿宋_GB2312" w:cs="仿宋_GB2312"/>
          <w:sz w:val="32"/>
          <w:szCs w:val="32"/>
        </w:rPr>
        <w:t>10%</w:t>
      </w:r>
      <w:r>
        <w:rPr>
          <w:rFonts w:ascii="仿宋_GB2312" w:eastAsia="仿宋_GB2312" w:hAnsi="仿宋_GB2312" w:cs="仿宋_GB2312" w:hint="eastAsia"/>
          <w:sz w:val="32"/>
          <w:szCs w:val="32"/>
        </w:rPr>
        <w:t>给予补助。对于投资额</w:t>
      </w:r>
      <w:r>
        <w:rPr>
          <w:rFonts w:ascii="仿宋_GB2312" w:eastAsia="仿宋_GB2312" w:hAnsi="仿宋_GB2312" w:cs="仿宋_GB2312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万元（含）以上、不足</w:t>
      </w:r>
      <w:r>
        <w:rPr>
          <w:rFonts w:ascii="仿宋_GB2312" w:eastAsia="仿宋_GB2312" w:hAnsi="仿宋_GB2312" w:cs="仿宋_GB2312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万元的项目，给予</w:t>
      </w:r>
      <w:r>
        <w:rPr>
          <w:rFonts w:ascii="仿宋_GB2312" w:eastAsia="仿宋_GB2312" w:hAnsi="仿宋_GB2312" w:cs="仿宋_GB2312"/>
          <w:sz w:val="32"/>
          <w:szCs w:val="32"/>
        </w:rPr>
        <w:t>12%</w:t>
      </w:r>
      <w:r>
        <w:rPr>
          <w:rFonts w:ascii="仿宋_GB2312" w:eastAsia="仿宋_GB2312" w:hAnsi="仿宋_GB2312" w:cs="仿宋_GB2312" w:hint="eastAsia"/>
          <w:sz w:val="32"/>
          <w:szCs w:val="32"/>
        </w:rPr>
        <w:t>补助。对于投资额</w:t>
      </w:r>
      <w:r>
        <w:rPr>
          <w:rFonts w:ascii="仿宋_GB2312" w:eastAsia="仿宋_GB2312" w:hAnsi="仿宋_GB2312" w:cs="仿宋_GB2312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万元（含）以上的项目，给予</w:t>
      </w:r>
      <w:r>
        <w:rPr>
          <w:rFonts w:ascii="仿宋_GB2312" w:eastAsia="仿宋_GB2312" w:hAnsi="仿宋_GB2312" w:cs="仿宋_GB2312"/>
          <w:sz w:val="32"/>
          <w:szCs w:val="32"/>
        </w:rPr>
        <w:t>15%</w:t>
      </w:r>
      <w:r>
        <w:rPr>
          <w:rFonts w:ascii="仿宋_GB2312" w:eastAsia="仿宋_GB2312" w:hAnsi="仿宋_GB2312" w:cs="仿宋_GB2312" w:hint="eastAsia"/>
          <w:sz w:val="32"/>
          <w:szCs w:val="32"/>
        </w:rPr>
        <w:t>补助。</w:t>
      </w:r>
    </w:p>
    <w:p w:rsidR="00A66CAB" w:rsidRDefault="00A66CAB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四、支持战略性新兴产业发展。</w:t>
      </w:r>
      <w:r>
        <w:rPr>
          <w:rFonts w:eastAsia="仿宋_GB2312" w:cs="仿宋_GB2312" w:hint="eastAsia"/>
          <w:sz w:val="32"/>
          <w:szCs w:val="32"/>
        </w:rPr>
        <w:t>对列入高端装备、高端传感器、嵌入式软件产品、半导体、新材料等新兴产业培育库的企业、食品加工企业、及</w:t>
      </w:r>
      <w:r>
        <w:rPr>
          <w:rFonts w:eastAsia="仿宋_GB2312" w:cs="仿宋_GB2312"/>
          <w:sz w:val="32"/>
          <w:szCs w:val="32"/>
        </w:rPr>
        <w:t>ABC</w:t>
      </w:r>
      <w:r>
        <w:rPr>
          <w:rFonts w:eastAsia="仿宋_GB2312" w:cs="仿宋_GB2312" w:hint="eastAsia"/>
          <w:sz w:val="32"/>
          <w:szCs w:val="32"/>
        </w:rPr>
        <w:t>类高端人才在我市制造企业占股</w:t>
      </w:r>
      <w:r>
        <w:rPr>
          <w:rFonts w:eastAsia="仿宋_GB2312" w:cs="仿宋_GB2312"/>
          <w:sz w:val="32"/>
          <w:szCs w:val="32"/>
        </w:rPr>
        <w:t>30%</w:t>
      </w:r>
      <w:r>
        <w:rPr>
          <w:rFonts w:eastAsia="仿宋_GB2312" w:cs="仿宋_GB2312" w:hint="eastAsia"/>
          <w:sz w:val="32"/>
          <w:szCs w:val="32"/>
        </w:rPr>
        <w:t>以上企业，</w:t>
      </w:r>
      <w:r>
        <w:rPr>
          <w:rFonts w:eastAsia="仿宋_GB2312" w:hint="eastAsia"/>
          <w:sz w:val="32"/>
          <w:szCs w:val="32"/>
        </w:rPr>
        <w:t>其技术改造项目投资额放宽至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 w:cs="仿宋_GB2312" w:hint="eastAsia"/>
          <w:sz w:val="32"/>
          <w:szCs w:val="32"/>
        </w:rPr>
        <w:t>（含）</w:t>
      </w:r>
      <w:r>
        <w:rPr>
          <w:rFonts w:eastAsia="仿宋_GB2312" w:hint="eastAsia"/>
          <w:sz w:val="32"/>
          <w:szCs w:val="32"/>
        </w:rPr>
        <w:t>以上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A66CAB" w:rsidRDefault="00A66CAB">
      <w:pPr>
        <w:ind w:firstLineChars="200" w:firstLine="643"/>
        <w:rPr>
          <w:rFonts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支持我市高端装备行业发展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对列入高端装备生产培育库企业，年销售额（不含税价）达</w:t>
      </w:r>
      <w:r>
        <w:rPr>
          <w:rFonts w:ascii="仿宋_GB2312" w:eastAsia="仿宋_GB2312" w:hAnsi="仿宋_GB2312" w:cs="仿宋_GB2312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万元以上的，按照设备销售价的</w:t>
      </w:r>
      <w:r>
        <w:rPr>
          <w:rFonts w:ascii="仿宋_GB2312" w:eastAsia="仿宋_GB2312" w:hAnsi="仿宋_GB2312" w:cs="仿宋_GB2312"/>
          <w:sz w:val="32"/>
          <w:szCs w:val="32"/>
        </w:rPr>
        <w:t>5%</w:t>
      </w:r>
      <w:r>
        <w:rPr>
          <w:rFonts w:ascii="仿宋_GB2312" w:eastAsia="仿宋_GB2312" w:hAnsi="仿宋_GB2312" w:cs="仿宋_GB2312" w:hint="eastAsia"/>
          <w:sz w:val="32"/>
          <w:szCs w:val="32"/>
        </w:rPr>
        <w:t>生产企业补助</w:t>
      </w:r>
      <w:r>
        <w:rPr>
          <w:rFonts w:eastAsia="仿宋_GB2312" w:cs="仿宋_GB2312" w:hint="eastAsia"/>
          <w:sz w:val="32"/>
          <w:szCs w:val="32"/>
        </w:rPr>
        <w:t>。本地企业技术改造项目中采购本地制造装备的，给予采购额</w:t>
      </w:r>
      <w:r>
        <w:rPr>
          <w:rFonts w:eastAsia="仿宋_GB2312" w:cs="仿宋_GB2312"/>
          <w:sz w:val="32"/>
          <w:szCs w:val="32"/>
        </w:rPr>
        <w:t>15%</w:t>
      </w:r>
      <w:r>
        <w:rPr>
          <w:rFonts w:eastAsia="仿宋_GB2312" w:cs="仿宋_GB2312" w:hint="eastAsia"/>
          <w:sz w:val="32"/>
          <w:szCs w:val="32"/>
        </w:rPr>
        <w:t>的补助；单独采购本地制造装备的技术改造项目，总投资额放宽到</w:t>
      </w:r>
      <w:r>
        <w:rPr>
          <w:rFonts w:eastAsia="仿宋_GB2312" w:cs="仿宋_GB2312"/>
          <w:sz w:val="32"/>
          <w:szCs w:val="32"/>
        </w:rPr>
        <w:t>50</w:t>
      </w:r>
      <w:r>
        <w:rPr>
          <w:rFonts w:eastAsia="仿宋_GB2312" w:cs="仿宋_GB2312" w:hint="eastAsia"/>
          <w:sz w:val="32"/>
          <w:szCs w:val="32"/>
        </w:rPr>
        <w:t>万元（含）以上。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对企业采购三轴以上机器人（机械手）的，按照设备投资额的</w:t>
      </w:r>
      <w:r>
        <w:rPr>
          <w:rFonts w:ascii="仿宋_GB2312" w:eastAsia="仿宋_GB2312" w:hAnsi="仿宋_GB2312" w:cs="仿宋_GB2312"/>
          <w:sz w:val="32"/>
          <w:szCs w:val="32"/>
        </w:rPr>
        <w:t>15%</w:t>
      </w:r>
      <w:r>
        <w:rPr>
          <w:rFonts w:ascii="仿宋_GB2312" w:eastAsia="仿宋_GB2312" w:hAnsi="仿宋_GB2312" w:cs="仿宋_GB2312" w:hint="eastAsia"/>
          <w:sz w:val="32"/>
          <w:szCs w:val="32"/>
        </w:rPr>
        <w:t>比例给予补助。</w:t>
      </w:r>
    </w:p>
    <w:p w:rsidR="00A66CAB" w:rsidRDefault="00A66C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每年由省智能制造专家委员会乐清专家组遴选一批</w:t>
      </w:r>
      <w:r>
        <w:rPr>
          <w:rFonts w:eastAsia="仿宋_GB2312" w:cs="仿宋_GB2312" w:hint="eastAsia"/>
          <w:sz w:val="32"/>
          <w:szCs w:val="32"/>
        </w:rPr>
        <w:t>乐清</w:t>
      </w:r>
      <w:r>
        <w:rPr>
          <w:rFonts w:ascii="仿宋_GB2312" w:eastAsia="仿宋_GB2312" w:hAnsi="仿宋_GB2312" w:cs="仿宋_GB2312" w:hint="eastAsia"/>
          <w:sz w:val="32"/>
          <w:szCs w:val="32"/>
        </w:rPr>
        <w:t>智能制造（含“数字化车间”“智能工厂”）试点示范项目，按照实际投资额给予</w:t>
      </w:r>
      <w:r>
        <w:rPr>
          <w:rFonts w:ascii="仿宋_GB2312" w:eastAsia="仿宋_GB2312" w:hAnsi="仿宋_GB2312" w:cs="仿宋_GB2312"/>
          <w:sz w:val="32"/>
          <w:szCs w:val="32"/>
        </w:rPr>
        <w:t>17%</w:t>
      </w:r>
      <w:r>
        <w:rPr>
          <w:rFonts w:ascii="仿宋_GB2312" w:eastAsia="仿宋_GB2312" w:hAnsi="仿宋_GB2312" w:cs="仿宋_GB2312" w:hint="eastAsia"/>
          <w:sz w:val="32"/>
          <w:szCs w:val="32"/>
        </w:rPr>
        <w:t>补助，列入国家级、省级、温州市智能制造（含“数字化车间”“智能工厂”）试点示范项目的，按照实际投资额给予</w:t>
      </w:r>
      <w:r>
        <w:rPr>
          <w:rFonts w:ascii="仿宋_GB2312" w:eastAsia="仿宋_GB2312" w:hAnsi="仿宋_GB2312" w:cs="仿宋_GB2312"/>
          <w:sz w:val="32"/>
          <w:szCs w:val="32"/>
        </w:rPr>
        <w:t>30%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25%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20%</w:t>
      </w:r>
      <w:r>
        <w:rPr>
          <w:rFonts w:ascii="仿宋_GB2312" w:eastAsia="仿宋_GB2312" w:hAnsi="仿宋_GB2312" w:cs="仿宋_GB2312" w:hint="eastAsia"/>
          <w:sz w:val="32"/>
          <w:szCs w:val="32"/>
        </w:rPr>
        <w:t>补助。</w:t>
      </w:r>
    </w:p>
    <w:p w:rsidR="00A66CAB" w:rsidRDefault="00A66CAB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六、鼓励企业加速固定资产设备折旧。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对企业新购进（仅指，不含自行建造）的专门用于研发的仪器、设备，单位价值不超过</w:t>
      </w:r>
      <w:r>
        <w:rPr>
          <w:rFonts w:ascii="仿宋_GB2312" w:eastAsia="仿宋_GB2312" w:hAnsi="仿宋_GB2312" w:cs="仿宋_GB2312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万元的，允许一次性计入当期成本费用在计算应纳税所得额时扣除。</w:t>
      </w:r>
    </w:p>
    <w:p w:rsidR="00A66CAB" w:rsidRDefault="00A66CAB">
      <w:pPr>
        <w:tabs>
          <w:tab w:val="left" w:pos="709"/>
        </w:tabs>
        <w:adjustRightInd w:val="0"/>
        <w:spacing w:line="560" w:lineRule="exact"/>
        <w:ind w:firstLineChars="200" w:firstLine="640"/>
        <w:jc w:val="center"/>
        <w:rPr>
          <w:rFonts w:eastAsia="仿宋_GB2312"/>
          <w:sz w:val="32"/>
          <w:szCs w:val="32"/>
        </w:rPr>
      </w:pPr>
    </w:p>
    <w:p w:rsidR="00A66CAB" w:rsidRDefault="00A66CAB">
      <w:pPr>
        <w:tabs>
          <w:tab w:val="left" w:pos="709"/>
        </w:tabs>
        <w:adjustRightInd w:val="0"/>
        <w:spacing w:line="560" w:lineRule="exact"/>
        <w:ind w:firstLineChars="200" w:firstLine="640"/>
        <w:jc w:val="center"/>
        <w:rPr>
          <w:rFonts w:eastAsia="仿宋_GB2312"/>
          <w:sz w:val="32"/>
          <w:szCs w:val="32"/>
        </w:rPr>
      </w:pPr>
    </w:p>
    <w:p w:rsidR="00A66CAB" w:rsidRDefault="00A66CAB">
      <w:pPr>
        <w:tabs>
          <w:tab w:val="left" w:pos="709"/>
        </w:tabs>
        <w:adjustRightInd w:val="0"/>
        <w:spacing w:line="560" w:lineRule="exact"/>
        <w:ind w:firstLineChars="200" w:firstLine="640"/>
        <w:jc w:val="center"/>
        <w:rPr>
          <w:rFonts w:eastAsia="仿宋_GB2312"/>
          <w:sz w:val="32"/>
          <w:szCs w:val="32"/>
        </w:rPr>
      </w:pPr>
    </w:p>
    <w:p w:rsidR="00A66CAB" w:rsidRDefault="00A66CAB">
      <w:pPr>
        <w:tabs>
          <w:tab w:val="left" w:pos="709"/>
        </w:tabs>
        <w:adjustRightInd w:val="0"/>
        <w:spacing w:line="560" w:lineRule="exact"/>
        <w:ind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>则</w:t>
      </w:r>
    </w:p>
    <w:p w:rsidR="00A66CAB" w:rsidRDefault="00A66CAB">
      <w:pPr>
        <w:tabs>
          <w:tab w:val="left" w:pos="709"/>
        </w:tabs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关于政策适用对象。在乐清市范围内工商管理部门登记注册、具有独立法人资格、正常生产经营满两年、依法纳税、并积极实施技术改造，无不良信用记录的企业。</w:t>
      </w:r>
    </w:p>
    <w:p w:rsidR="00A66CAB" w:rsidRDefault="00A66CAB">
      <w:pPr>
        <w:tabs>
          <w:tab w:val="left" w:pos="709"/>
        </w:tabs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设备投资额指企业生产设备购置额（包括进口设备）、技术转让、软件购置、测试安装费总额，均是不含税价，单台设备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万元以上。进口设备与国内设备补助比例一致。</w:t>
      </w:r>
    </w:p>
    <w:p w:rsidR="00A66CAB" w:rsidRDefault="00A66CAB">
      <w:pPr>
        <w:tabs>
          <w:tab w:val="left" w:pos="709"/>
        </w:tabs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同一项目符合本政策两项或两项以上扶持条款的，可执行最高额，但不重复享受。单个项目最高补助不超过</w:t>
      </w:r>
      <w:r>
        <w:rPr>
          <w:rFonts w:eastAsia="仿宋_GB2312"/>
          <w:sz w:val="32"/>
          <w:szCs w:val="32"/>
        </w:rPr>
        <w:t>1000</w:t>
      </w:r>
      <w:r>
        <w:rPr>
          <w:rFonts w:eastAsia="仿宋_GB2312" w:hint="eastAsia"/>
          <w:sz w:val="32"/>
          <w:szCs w:val="32"/>
        </w:rPr>
        <w:t>万元。</w:t>
      </w:r>
    </w:p>
    <w:p w:rsidR="00A66CAB" w:rsidRDefault="00A66CAB">
      <w:pPr>
        <w:tabs>
          <w:tab w:val="left" w:pos="709"/>
        </w:tabs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有关</w:t>
      </w:r>
      <w:r>
        <w:rPr>
          <w:rFonts w:eastAsia="仿宋_GB2312"/>
          <w:sz w:val="32"/>
          <w:szCs w:val="32"/>
        </w:rPr>
        <w:t>ABC</w:t>
      </w:r>
      <w:r>
        <w:rPr>
          <w:rFonts w:eastAsia="仿宋_GB2312" w:hint="eastAsia"/>
          <w:sz w:val="32"/>
          <w:szCs w:val="32"/>
        </w:rPr>
        <w:t>类人才和领军人才参照《关于实施人才新政十条推进领军型人才团队建设的意见》（温委办发〔</w:t>
      </w:r>
      <w:r>
        <w:rPr>
          <w:rFonts w:eastAsia="仿宋_GB2312"/>
          <w:sz w:val="32"/>
          <w:szCs w:val="32"/>
        </w:rPr>
        <w:t>2015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49 </w:t>
      </w:r>
      <w:r>
        <w:rPr>
          <w:rFonts w:eastAsia="仿宋_GB2312" w:hint="eastAsia"/>
          <w:sz w:val="32"/>
          <w:szCs w:val="32"/>
        </w:rPr>
        <w:t>号）。</w:t>
      </w:r>
    </w:p>
    <w:p w:rsidR="00A66CAB" w:rsidRDefault="00A66CAB">
      <w:pPr>
        <w:tabs>
          <w:tab w:val="left" w:pos="709"/>
        </w:tabs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节能（节水）项目，包括节能新技术、新产品和新工艺的研发、推广和应用项目，资源节约与综合利用推广项目，可再生能源、新能源和绿色照明技术研发、推广和应用项目。</w:t>
      </w:r>
      <w:r>
        <w:rPr>
          <w:rFonts w:eastAsia="仿宋_GB2312"/>
          <w:sz w:val="32"/>
          <w:szCs w:val="32"/>
        </w:rPr>
        <w:t xml:space="preserve">   </w:t>
      </w:r>
    </w:p>
    <w:p w:rsidR="00A66CAB" w:rsidRDefault="00A66CAB">
      <w:pPr>
        <w:tabs>
          <w:tab w:val="left" w:pos="709"/>
        </w:tabs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各类技术改造项目需在经信部门备案或核准，并纳入立项计划。实际投资额应完成下达的项目投资计划额</w:t>
      </w:r>
      <w:r>
        <w:rPr>
          <w:rFonts w:eastAsia="仿宋_GB2312"/>
          <w:sz w:val="32"/>
          <w:szCs w:val="32"/>
        </w:rPr>
        <w:t>70%</w:t>
      </w:r>
      <w:r>
        <w:rPr>
          <w:rFonts w:eastAsia="仿宋_GB2312" w:hint="eastAsia"/>
          <w:sz w:val="32"/>
          <w:szCs w:val="32"/>
        </w:rPr>
        <w:t>以上。且节能（节水）项目还需符合以下条件之一：（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）研发项目实际投资额在</w:t>
      </w:r>
      <w:r>
        <w:rPr>
          <w:rFonts w:eastAsia="仿宋_GB2312"/>
          <w:sz w:val="32"/>
          <w:szCs w:val="32"/>
        </w:rPr>
        <w:t>150</w:t>
      </w:r>
      <w:r>
        <w:rPr>
          <w:rFonts w:eastAsia="仿宋_GB2312" w:hint="eastAsia"/>
          <w:sz w:val="32"/>
          <w:szCs w:val="32"/>
        </w:rPr>
        <w:t>万元以上，且研发已成功；（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）节能项目年节能量在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吨标准煤以上；（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）节水项目年节水量在</w:t>
      </w:r>
      <w:r>
        <w:rPr>
          <w:rFonts w:eastAsia="仿宋_GB2312"/>
          <w:sz w:val="32"/>
          <w:szCs w:val="32"/>
        </w:rPr>
        <w:t>500</w:t>
      </w:r>
      <w:r>
        <w:rPr>
          <w:rFonts w:eastAsia="仿宋_GB2312" w:hint="eastAsia"/>
          <w:sz w:val="32"/>
          <w:szCs w:val="32"/>
        </w:rPr>
        <w:t>吨水以上。</w:t>
      </w:r>
    </w:p>
    <w:p w:rsidR="00A66CAB" w:rsidRDefault="00A66CAB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政策兑现。企业如期完成项目建设后，随时向经信局递交验收申请，经信局会同市财政局安排现场联合验收，并按季对通过验收的企业技改项目经公示无异议后下达补助资金。</w:t>
      </w:r>
    </w:p>
    <w:p w:rsidR="00A66CAB" w:rsidRDefault="00A66CAB">
      <w:pPr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ascii="仿宋_GB2312" w:eastAsia="仿宋_GB2312" w:hAnsi="宋体" w:cs="宋体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本政策自印发之日起实施，执行期三年，具体资金管理办法由市财政局会同市经信局另行制定。原有的相关技改补助政策停止执行。本政策执行过程中如遇上级有法律法规和重大政策变化，本政策也作相应调整。</w:t>
      </w:r>
    </w:p>
    <w:p w:rsidR="00A66CAB" w:rsidRDefault="00A66CAB">
      <w:pPr>
        <w:tabs>
          <w:tab w:val="left" w:pos="709"/>
        </w:tabs>
        <w:adjustRightInd w:val="0"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A66CAB" w:rsidRDefault="00A66CA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66CAB" w:rsidRDefault="00A66CA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66CAB" w:rsidRDefault="00A66CA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66CAB" w:rsidRDefault="00A66CA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66CAB" w:rsidRDefault="00A66CA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66CAB" w:rsidRDefault="00A66CA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66CAB" w:rsidRDefault="00A66CA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66CAB" w:rsidRDefault="00A66CA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66CAB" w:rsidRDefault="00A66CA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66CAB" w:rsidRDefault="00A66CA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sectPr w:rsidR="00A66CAB" w:rsidSect="001C3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300DC9"/>
    <w:rsid w:val="000F3D1D"/>
    <w:rsid w:val="001C335E"/>
    <w:rsid w:val="00A66CAB"/>
    <w:rsid w:val="00BF2301"/>
    <w:rsid w:val="00DC2852"/>
    <w:rsid w:val="19B94984"/>
    <w:rsid w:val="24300DC9"/>
    <w:rsid w:val="79CD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5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255</Words>
  <Characters>1460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</cp:lastModifiedBy>
  <cp:revision>2</cp:revision>
  <dcterms:created xsi:type="dcterms:W3CDTF">2018-05-10T02:56:00Z</dcterms:created>
  <dcterms:modified xsi:type="dcterms:W3CDTF">2018-05-10T03:24:00Z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