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9A" w:rsidRPr="00356499" w:rsidRDefault="00AD749A" w:rsidP="00AD749A">
      <w:pPr>
        <w:widowControl/>
        <w:spacing w:line="560" w:lineRule="exact"/>
        <w:jc w:val="left"/>
      </w:pPr>
      <w:r w:rsidRPr="00356499">
        <w:rPr>
          <w:rFonts w:eastAsia="黑体" w:hint="eastAsia"/>
        </w:rPr>
        <w:t>附件</w:t>
      </w:r>
      <w:r w:rsidRPr="002B5729">
        <w:rPr>
          <w:rFonts w:eastAsia="黑体"/>
        </w:rPr>
        <w:t>2</w:t>
      </w:r>
    </w:p>
    <w:p w:rsidR="00AD749A" w:rsidRPr="002B5729" w:rsidRDefault="00AD749A" w:rsidP="00AD749A">
      <w:pPr>
        <w:adjustRightInd w:val="0"/>
        <w:snapToGrid w:val="0"/>
        <w:spacing w:line="560" w:lineRule="exact"/>
        <w:jc w:val="center"/>
        <w:rPr>
          <w:rFonts w:ascii="方正小标宋简体" w:eastAsia="方正小标宋简体" w:hAnsi="仿宋"/>
          <w:sz w:val="44"/>
          <w:szCs w:val="44"/>
        </w:rPr>
      </w:pPr>
      <w:r w:rsidRPr="002B5729">
        <w:rPr>
          <w:rFonts w:ascii="方正小标宋简体" w:eastAsia="方正小标宋简体" w:hAnsi="仿宋" w:hint="eastAsia"/>
          <w:sz w:val="44"/>
          <w:szCs w:val="44"/>
        </w:rPr>
        <w:t>乐清市创建全国学前教育普及普惠县指标体系及责任分工表</w:t>
      </w:r>
    </w:p>
    <w:p w:rsidR="00AD749A" w:rsidRDefault="00AD749A" w:rsidP="00AD749A">
      <w:pPr>
        <w:adjustRightInd w:val="0"/>
        <w:snapToGrid w:val="0"/>
        <w:spacing w:line="560" w:lineRule="exact"/>
        <w:rPr>
          <w:rFonts w:ascii="宋体"/>
          <w:spacing w:val="-4"/>
          <w:sz w:val="18"/>
          <w:szCs w:val="20"/>
        </w:rPr>
      </w:pPr>
    </w:p>
    <w:tbl>
      <w:tblPr>
        <w:tblW w:w="5851" w:type="pct"/>
        <w:jc w:val="center"/>
        <w:tblLook w:val="00A0"/>
      </w:tblPr>
      <w:tblGrid>
        <w:gridCol w:w="853"/>
        <w:gridCol w:w="1139"/>
        <w:gridCol w:w="1998"/>
        <w:gridCol w:w="4771"/>
        <w:gridCol w:w="1211"/>
      </w:tblGrid>
      <w:tr w:rsidR="00AD749A" w:rsidRPr="00985C2A" w:rsidTr="002806D2">
        <w:trPr>
          <w:trHeight w:val="20"/>
          <w:tblHeader/>
          <w:jc w:val="center"/>
        </w:trPr>
        <w:tc>
          <w:tcPr>
            <w:tcW w:w="427" w:type="pct"/>
            <w:tcBorders>
              <w:top w:val="single" w:sz="4" w:space="0" w:color="auto"/>
              <w:left w:val="single" w:sz="4" w:space="0" w:color="auto"/>
              <w:bottom w:val="single" w:sz="4" w:space="0" w:color="auto"/>
              <w:right w:val="single" w:sz="4" w:space="0" w:color="auto"/>
            </w:tcBorders>
            <w:vAlign w:val="center"/>
          </w:tcPr>
          <w:p w:rsidR="00AD749A" w:rsidRPr="002B5729" w:rsidRDefault="00AD749A" w:rsidP="002806D2">
            <w:pPr>
              <w:autoSpaceDE w:val="0"/>
              <w:autoSpaceDN w:val="0"/>
              <w:spacing w:line="360" w:lineRule="exact"/>
              <w:jc w:val="center"/>
              <w:rPr>
                <w:rFonts w:ascii="黑体" w:eastAsia="黑体" w:hAnsi="黑体" w:cs="宋体"/>
                <w:color w:val="000000"/>
                <w:kern w:val="0"/>
                <w:sz w:val="24"/>
              </w:rPr>
            </w:pPr>
            <w:r w:rsidRPr="002B5729">
              <w:rPr>
                <w:rFonts w:ascii="黑体" w:eastAsia="黑体" w:hAnsi="黑体" w:cs="宋体" w:hint="eastAsia"/>
                <w:color w:val="000000"/>
                <w:kern w:val="0"/>
                <w:sz w:val="24"/>
              </w:rPr>
              <w:t>一级指标</w:t>
            </w:r>
          </w:p>
        </w:tc>
        <w:tc>
          <w:tcPr>
            <w:tcW w:w="571" w:type="pct"/>
            <w:tcBorders>
              <w:top w:val="single" w:sz="4" w:space="0" w:color="auto"/>
              <w:left w:val="nil"/>
              <w:bottom w:val="single" w:sz="4" w:space="0" w:color="auto"/>
              <w:right w:val="single" w:sz="4" w:space="0" w:color="auto"/>
            </w:tcBorders>
            <w:vAlign w:val="center"/>
          </w:tcPr>
          <w:p w:rsidR="00AD749A" w:rsidRPr="002B5729" w:rsidRDefault="00AD749A" w:rsidP="002806D2">
            <w:pPr>
              <w:autoSpaceDE w:val="0"/>
              <w:autoSpaceDN w:val="0"/>
              <w:spacing w:line="360" w:lineRule="exact"/>
              <w:jc w:val="center"/>
              <w:rPr>
                <w:rFonts w:ascii="黑体" w:eastAsia="黑体" w:hAnsi="黑体" w:cs="宋体"/>
                <w:color w:val="000000"/>
                <w:kern w:val="0"/>
                <w:sz w:val="24"/>
              </w:rPr>
            </w:pPr>
            <w:r w:rsidRPr="002B5729">
              <w:rPr>
                <w:rFonts w:ascii="黑体" w:eastAsia="黑体" w:hAnsi="黑体" w:cs="宋体" w:hint="eastAsia"/>
                <w:color w:val="000000"/>
                <w:kern w:val="0"/>
                <w:sz w:val="24"/>
              </w:rPr>
              <w:t>二级指标</w:t>
            </w:r>
          </w:p>
        </w:tc>
        <w:tc>
          <w:tcPr>
            <w:tcW w:w="1002" w:type="pct"/>
            <w:tcBorders>
              <w:top w:val="single" w:sz="4" w:space="0" w:color="auto"/>
              <w:left w:val="nil"/>
              <w:bottom w:val="single" w:sz="4" w:space="0" w:color="auto"/>
              <w:right w:val="single" w:sz="4" w:space="0" w:color="auto"/>
            </w:tcBorders>
            <w:vAlign w:val="center"/>
          </w:tcPr>
          <w:p w:rsidR="00AD749A" w:rsidRPr="002B5729" w:rsidRDefault="00AD749A" w:rsidP="002806D2">
            <w:pPr>
              <w:autoSpaceDE w:val="0"/>
              <w:autoSpaceDN w:val="0"/>
              <w:spacing w:line="360" w:lineRule="exact"/>
              <w:jc w:val="center"/>
              <w:rPr>
                <w:rFonts w:ascii="黑体" w:eastAsia="黑体" w:hAnsi="黑体" w:cs="宋体"/>
                <w:color w:val="000000"/>
                <w:kern w:val="0"/>
                <w:sz w:val="24"/>
              </w:rPr>
            </w:pPr>
            <w:r w:rsidRPr="002B5729">
              <w:rPr>
                <w:rFonts w:ascii="黑体" w:eastAsia="黑体" w:hAnsi="黑体" w:cs="宋体" w:hint="eastAsia"/>
                <w:color w:val="000000"/>
                <w:kern w:val="0"/>
                <w:sz w:val="24"/>
              </w:rPr>
              <w:t>三级指标</w:t>
            </w:r>
          </w:p>
        </w:tc>
        <w:tc>
          <w:tcPr>
            <w:tcW w:w="2392" w:type="pct"/>
            <w:tcBorders>
              <w:top w:val="single" w:sz="4" w:space="0" w:color="auto"/>
              <w:left w:val="nil"/>
              <w:bottom w:val="single" w:sz="4" w:space="0" w:color="auto"/>
              <w:right w:val="single" w:sz="4" w:space="0" w:color="auto"/>
            </w:tcBorders>
            <w:vAlign w:val="center"/>
          </w:tcPr>
          <w:p w:rsidR="00AD749A" w:rsidRPr="002B5729" w:rsidRDefault="00AD749A" w:rsidP="002806D2">
            <w:pPr>
              <w:autoSpaceDE w:val="0"/>
              <w:autoSpaceDN w:val="0"/>
              <w:spacing w:line="360" w:lineRule="exact"/>
              <w:jc w:val="center"/>
              <w:rPr>
                <w:rFonts w:ascii="黑体" w:eastAsia="黑体" w:hAnsi="黑体" w:cs="宋体"/>
                <w:color w:val="000000"/>
                <w:kern w:val="0"/>
                <w:sz w:val="24"/>
              </w:rPr>
            </w:pPr>
            <w:r w:rsidRPr="002B5729">
              <w:rPr>
                <w:rFonts w:ascii="黑体" w:eastAsia="黑体" w:hAnsi="黑体" w:cs="宋体" w:hint="eastAsia"/>
                <w:color w:val="000000"/>
                <w:kern w:val="0"/>
                <w:sz w:val="24"/>
              </w:rPr>
              <w:t>评估标准及要点</w:t>
            </w:r>
          </w:p>
        </w:tc>
        <w:tc>
          <w:tcPr>
            <w:tcW w:w="607" w:type="pct"/>
            <w:tcBorders>
              <w:top w:val="single" w:sz="4" w:space="0" w:color="auto"/>
              <w:left w:val="nil"/>
              <w:bottom w:val="single" w:sz="4" w:space="0" w:color="auto"/>
              <w:right w:val="single" w:sz="4" w:space="0" w:color="auto"/>
            </w:tcBorders>
            <w:vAlign w:val="center"/>
          </w:tcPr>
          <w:p w:rsidR="00AD749A" w:rsidRPr="002B5729" w:rsidRDefault="00AD749A" w:rsidP="002806D2">
            <w:pPr>
              <w:autoSpaceDE w:val="0"/>
              <w:autoSpaceDN w:val="0"/>
              <w:spacing w:line="360" w:lineRule="exact"/>
              <w:jc w:val="center"/>
              <w:rPr>
                <w:rFonts w:ascii="黑体" w:eastAsia="黑体" w:hAnsi="黑体" w:cs="宋体"/>
                <w:color w:val="000000"/>
                <w:kern w:val="0"/>
                <w:sz w:val="24"/>
              </w:rPr>
            </w:pPr>
            <w:r w:rsidRPr="002B5729">
              <w:rPr>
                <w:rFonts w:ascii="黑体" w:eastAsia="黑体" w:hAnsi="黑体" w:cs="宋体" w:hint="eastAsia"/>
                <w:color w:val="000000"/>
                <w:kern w:val="0"/>
                <w:sz w:val="24"/>
              </w:rPr>
              <w:t>责任单位</w:t>
            </w:r>
          </w:p>
        </w:tc>
      </w:tr>
      <w:tr w:rsidR="00AD749A" w:rsidRPr="00985C2A" w:rsidTr="002806D2">
        <w:trPr>
          <w:trHeight w:val="20"/>
          <w:jc w:val="center"/>
        </w:trPr>
        <w:tc>
          <w:tcPr>
            <w:tcW w:w="427" w:type="pct"/>
            <w:vMerge w:val="restart"/>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一、普及普惠水平</w:t>
            </w:r>
          </w:p>
        </w:tc>
        <w:tc>
          <w:tcPr>
            <w:tcW w:w="571" w:type="pct"/>
            <w:tcBorders>
              <w:top w:val="nil"/>
              <w:left w:val="nil"/>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t>（一）</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学前三年毛入园率</w:t>
            </w: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1.</w:t>
            </w:r>
            <w:r w:rsidRPr="002B5729">
              <w:rPr>
                <w:rFonts w:hint="eastAsia"/>
                <w:color w:val="000000"/>
                <w:kern w:val="0"/>
                <w:sz w:val="24"/>
              </w:rPr>
              <w:t>学前三年毛入园率达到</w:t>
            </w:r>
            <w:r w:rsidRPr="002B5729">
              <w:rPr>
                <w:color w:val="000000"/>
                <w:kern w:val="0"/>
                <w:sz w:val="24"/>
              </w:rPr>
              <w:t>85%</w:t>
            </w:r>
            <w:r w:rsidRPr="002B5729">
              <w:rPr>
                <w:rFonts w:hint="eastAsia"/>
                <w:color w:val="000000"/>
                <w:kern w:val="0"/>
                <w:sz w:val="24"/>
              </w:rPr>
              <w:t>。</w:t>
            </w:r>
          </w:p>
        </w:tc>
        <w:tc>
          <w:tcPr>
            <w:tcW w:w="2392" w:type="pct"/>
            <w:tcBorders>
              <w:top w:val="nil"/>
              <w:left w:val="nil"/>
              <w:bottom w:val="single" w:sz="4" w:space="0" w:color="auto"/>
              <w:right w:val="single" w:sz="4" w:space="0" w:color="auto"/>
            </w:tcBorders>
            <w:vAlign w:val="center"/>
          </w:tcPr>
          <w:p w:rsidR="00AD749A" w:rsidRDefault="00AD749A" w:rsidP="002806D2">
            <w:pPr>
              <w:autoSpaceDE w:val="0"/>
              <w:autoSpaceDN w:val="0"/>
              <w:rPr>
                <w:color w:val="000000"/>
                <w:kern w:val="0"/>
                <w:sz w:val="24"/>
              </w:rPr>
            </w:pPr>
            <w:r w:rsidRPr="002B5729">
              <w:rPr>
                <w:rFonts w:hint="eastAsia"/>
                <w:color w:val="000000"/>
                <w:kern w:val="0"/>
                <w:sz w:val="24"/>
              </w:rPr>
              <w:t>达到为合格，否则不合格。</w:t>
            </w:r>
          </w:p>
          <w:p w:rsidR="00AD749A" w:rsidRPr="002B5729" w:rsidRDefault="00AD749A" w:rsidP="002806D2">
            <w:pPr>
              <w:autoSpaceDE w:val="0"/>
              <w:autoSpaceDN w:val="0"/>
              <w:rPr>
                <w:color w:val="000000"/>
                <w:kern w:val="0"/>
                <w:sz w:val="24"/>
              </w:rPr>
            </w:pPr>
            <w:r w:rsidRPr="002B5729">
              <w:rPr>
                <w:rFonts w:hint="eastAsia"/>
                <w:color w:val="000000"/>
                <w:kern w:val="0"/>
                <w:sz w:val="24"/>
              </w:rPr>
              <w:t>计算方法：学前三年毛入园率</w:t>
            </w:r>
            <w:r w:rsidRPr="002B5729">
              <w:rPr>
                <w:color w:val="000000"/>
                <w:kern w:val="0"/>
                <w:sz w:val="24"/>
              </w:rPr>
              <w:t>=</w:t>
            </w:r>
            <w:r w:rsidRPr="002B5729">
              <w:rPr>
                <w:rFonts w:hint="eastAsia"/>
                <w:color w:val="000000"/>
                <w:kern w:val="0"/>
                <w:sz w:val="24"/>
              </w:rPr>
              <w:t>县域当地在册幼儿园实际在园</w:t>
            </w:r>
            <w:r w:rsidRPr="002B5729">
              <w:rPr>
                <w:color w:val="000000"/>
                <w:kern w:val="0"/>
                <w:sz w:val="24"/>
              </w:rPr>
              <w:t>3-6</w:t>
            </w:r>
            <w:r w:rsidRPr="002B5729">
              <w:rPr>
                <w:rFonts w:hint="eastAsia"/>
                <w:color w:val="000000"/>
                <w:kern w:val="0"/>
                <w:sz w:val="24"/>
              </w:rPr>
              <w:t>岁幼儿数</w:t>
            </w:r>
            <w:r w:rsidRPr="002B5729">
              <w:rPr>
                <w:color w:val="000000"/>
                <w:kern w:val="0"/>
                <w:sz w:val="24"/>
              </w:rPr>
              <w:t>/</w:t>
            </w:r>
            <w:r w:rsidRPr="002B5729">
              <w:rPr>
                <w:rFonts w:hint="eastAsia"/>
                <w:color w:val="000000"/>
                <w:kern w:val="0"/>
                <w:sz w:val="24"/>
              </w:rPr>
              <w:t>县域当地户籍</w:t>
            </w:r>
            <w:r w:rsidRPr="002B5729">
              <w:rPr>
                <w:color w:val="000000"/>
                <w:kern w:val="0"/>
                <w:sz w:val="24"/>
              </w:rPr>
              <w:t>3-6</w:t>
            </w:r>
            <w:r w:rsidRPr="002B5729">
              <w:rPr>
                <w:rFonts w:hint="eastAsia"/>
                <w:color w:val="000000"/>
                <w:kern w:val="0"/>
                <w:sz w:val="24"/>
              </w:rPr>
              <w:t>岁幼儿数。</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市教育局、市公安局</w:t>
            </w:r>
          </w:p>
        </w:tc>
      </w:tr>
      <w:tr w:rsidR="00AD749A" w:rsidRPr="00985C2A" w:rsidTr="002806D2">
        <w:trPr>
          <w:trHeight w:val="20"/>
          <w:jc w:val="center"/>
        </w:trPr>
        <w:tc>
          <w:tcPr>
            <w:tcW w:w="427"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tcBorders>
              <w:top w:val="nil"/>
              <w:left w:val="nil"/>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t>（二）</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普惠性幼儿园覆盖率</w:t>
            </w: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2.</w:t>
            </w:r>
            <w:r w:rsidRPr="002B5729">
              <w:rPr>
                <w:rFonts w:hint="eastAsia"/>
                <w:color w:val="000000"/>
                <w:kern w:val="0"/>
                <w:sz w:val="24"/>
              </w:rPr>
              <w:t>公办园和普惠性民办园在园幼儿占比达到</w:t>
            </w:r>
            <w:r w:rsidRPr="002B5729">
              <w:rPr>
                <w:color w:val="000000"/>
                <w:kern w:val="0"/>
                <w:sz w:val="24"/>
              </w:rPr>
              <w:t>80%</w:t>
            </w:r>
            <w:r w:rsidRPr="002B5729">
              <w:rPr>
                <w:rFonts w:hint="eastAsia"/>
                <w:color w:val="000000"/>
                <w:kern w:val="0"/>
                <w:sz w:val="24"/>
              </w:rPr>
              <w:t>。</w:t>
            </w:r>
          </w:p>
        </w:tc>
        <w:tc>
          <w:tcPr>
            <w:tcW w:w="2392" w:type="pct"/>
            <w:tcBorders>
              <w:top w:val="nil"/>
              <w:left w:val="nil"/>
              <w:bottom w:val="single" w:sz="4" w:space="0" w:color="auto"/>
              <w:right w:val="single" w:sz="4" w:space="0" w:color="auto"/>
            </w:tcBorders>
            <w:vAlign w:val="center"/>
          </w:tcPr>
          <w:p w:rsidR="00AD749A" w:rsidRDefault="00AD749A" w:rsidP="002806D2">
            <w:pPr>
              <w:autoSpaceDE w:val="0"/>
              <w:autoSpaceDN w:val="0"/>
              <w:rPr>
                <w:color w:val="000000"/>
                <w:kern w:val="0"/>
                <w:sz w:val="24"/>
              </w:rPr>
            </w:pPr>
            <w:r w:rsidRPr="002B5729">
              <w:rPr>
                <w:rFonts w:hint="eastAsia"/>
                <w:color w:val="000000"/>
                <w:kern w:val="0"/>
                <w:sz w:val="24"/>
              </w:rPr>
              <w:t>达到为合格，否则不合格。</w:t>
            </w:r>
          </w:p>
          <w:p w:rsidR="00AD749A" w:rsidRDefault="00AD749A" w:rsidP="002806D2">
            <w:pPr>
              <w:autoSpaceDE w:val="0"/>
              <w:autoSpaceDN w:val="0"/>
              <w:rPr>
                <w:color w:val="000000"/>
                <w:kern w:val="0"/>
                <w:sz w:val="24"/>
              </w:rPr>
            </w:pPr>
            <w:r w:rsidRPr="002B5729">
              <w:rPr>
                <w:color w:val="000000"/>
                <w:kern w:val="0"/>
                <w:sz w:val="24"/>
              </w:rPr>
              <w:t>1.</w:t>
            </w:r>
            <w:r w:rsidRPr="002B5729">
              <w:rPr>
                <w:rFonts w:hint="eastAsia"/>
                <w:color w:val="000000"/>
                <w:kern w:val="0"/>
                <w:sz w:val="24"/>
              </w:rPr>
              <w:t>公办园是指由国家机构举办，或者国有企业事业单位、街道、村集体利用财政性经费举办，或者利用国有资产、集体资产举办的且收费不高于当地普惠性幼儿园标准的幼儿园。</w:t>
            </w:r>
            <w:r w:rsidRPr="002B5729">
              <w:rPr>
                <w:color w:val="000000"/>
                <w:kern w:val="0"/>
                <w:sz w:val="24"/>
              </w:rPr>
              <w:t xml:space="preserve">   </w:t>
            </w:r>
          </w:p>
          <w:p w:rsidR="00AD749A" w:rsidRDefault="00AD749A" w:rsidP="002806D2">
            <w:pPr>
              <w:autoSpaceDE w:val="0"/>
              <w:autoSpaceDN w:val="0"/>
              <w:rPr>
                <w:color w:val="000000"/>
                <w:kern w:val="0"/>
                <w:sz w:val="24"/>
              </w:rPr>
            </w:pPr>
            <w:r w:rsidRPr="002B5729">
              <w:rPr>
                <w:color w:val="000000"/>
                <w:kern w:val="0"/>
                <w:sz w:val="24"/>
              </w:rPr>
              <w:t>2.</w:t>
            </w:r>
            <w:r w:rsidRPr="002B5729">
              <w:rPr>
                <w:rFonts w:hint="eastAsia"/>
                <w:color w:val="000000"/>
                <w:kern w:val="0"/>
                <w:sz w:val="24"/>
              </w:rPr>
              <w:t>普惠性民办园是指通过教育部门认定、面向大众、质量合格、接受财政经费补助或政府其他方式的扶持、收费执行政府限价，且以非营利性为目的的民办幼儿园。</w:t>
            </w:r>
            <w:r w:rsidRPr="002B5729">
              <w:rPr>
                <w:color w:val="000000"/>
                <w:kern w:val="0"/>
                <w:sz w:val="24"/>
              </w:rPr>
              <w:t xml:space="preserve">              </w:t>
            </w:r>
          </w:p>
          <w:p w:rsidR="00AD749A" w:rsidRPr="002B5729" w:rsidRDefault="00AD749A" w:rsidP="002806D2">
            <w:pPr>
              <w:autoSpaceDE w:val="0"/>
              <w:autoSpaceDN w:val="0"/>
              <w:rPr>
                <w:color w:val="000000"/>
                <w:kern w:val="0"/>
                <w:sz w:val="24"/>
              </w:rPr>
            </w:pPr>
            <w:r w:rsidRPr="002B5729">
              <w:rPr>
                <w:color w:val="000000"/>
                <w:kern w:val="0"/>
                <w:sz w:val="24"/>
              </w:rPr>
              <w:t>3.</w:t>
            </w:r>
            <w:r w:rsidRPr="002B5729">
              <w:rPr>
                <w:rFonts w:hint="eastAsia"/>
                <w:color w:val="000000"/>
                <w:kern w:val="0"/>
                <w:sz w:val="24"/>
              </w:rPr>
              <w:t>计算方法：普惠性幼儿园覆盖率</w:t>
            </w:r>
            <w:r w:rsidRPr="002B5729">
              <w:rPr>
                <w:color w:val="000000"/>
                <w:kern w:val="0"/>
                <w:sz w:val="24"/>
              </w:rPr>
              <w:t>=</w:t>
            </w:r>
            <w:r w:rsidRPr="002B5729">
              <w:rPr>
                <w:rFonts w:hint="eastAsia"/>
                <w:color w:val="000000"/>
                <w:kern w:val="0"/>
                <w:sz w:val="24"/>
              </w:rPr>
              <w:t>公办幼儿园在园幼儿数</w:t>
            </w:r>
            <w:r w:rsidRPr="002B5729">
              <w:rPr>
                <w:color w:val="000000"/>
                <w:kern w:val="0"/>
                <w:sz w:val="24"/>
              </w:rPr>
              <w:t>+</w:t>
            </w:r>
            <w:r w:rsidRPr="002B5729">
              <w:rPr>
                <w:rFonts w:hint="eastAsia"/>
                <w:color w:val="000000"/>
                <w:kern w:val="0"/>
                <w:sz w:val="24"/>
              </w:rPr>
              <w:t>普惠性民办幼儿园在园幼儿数</w:t>
            </w:r>
            <w:r w:rsidRPr="002B5729">
              <w:rPr>
                <w:color w:val="000000"/>
                <w:kern w:val="0"/>
                <w:sz w:val="24"/>
              </w:rPr>
              <w:t>/</w:t>
            </w:r>
            <w:r w:rsidRPr="002B5729">
              <w:rPr>
                <w:rFonts w:hint="eastAsia"/>
                <w:color w:val="000000"/>
                <w:kern w:val="0"/>
                <w:sz w:val="24"/>
              </w:rPr>
              <w:t>县域在册各级各类幼儿园在园幼儿数。</w:t>
            </w:r>
            <w:r w:rsidRPr="002B5729">
              <w:rPr>
                <w:color w:val="000000"/>
                <w:kern w:val="0"/>
                <w:sz w:val="24"/>
              </w:rPr>
              <w:t xml:space="preserve">               </w:t>
            </w:r>
            <w:r>
              <w:rPr>
                <w:color w:val="000000"/>
                <w:kern w:val="0"/>
                <w:sz w:val="24"/>
              </w:rPr>
              <w:t xml:space="preserve">                            </w:t>
            </w:r>
            <w:r w:rsidRPr="002B5729">
              <w:rPr>
                <w:color w:val="000000"/>
                <w:kern w:val="0"/>
                <w:sz w:val="24"/>
              </w:rPr>
              <w:t>4.</w:t>
            </w:r>
            <w:r w:rsidRPr="002B5729">
              <w:rPr>
                <w:rFonts w:hint="eastAsia"/>
                <w:color w:val="000000"/>
                <w:kern w:val="0"/>
                <w:sz w:val="24"/>
              </w:rPr>
              <w:t>当地确认的公办园和普惠性民办园名单须在当地政府门户网站公开。</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w:t>
            </w:r>
          </w:p>
        </w:tc>
      </w:tr>
      <w:tr w:rsidR="00AD749A" w:rsidRPr="00985C2A" w:rsidTr="002806D2">
        <w:trPr>
          <w:trHeight w:val="20"/>
          <w:jc w:val="center"/>
        </w:trPr>
        <w:tc>
          <w:tcPr>
            <w:tcW w:w="427"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tcBorders>
              <w:top w:val="nil"/>
              <w:left w:val="nil"/>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t>（三）</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公办园在园幼儿占比</w:t>
            </w: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3.</w:t>
            </w:r>
            <w:r w:rsidRPr="002B5729">
              <w:rPr>
                <w:rFonts w:hint="eastAsia"/>
                <w:color w:val="000000"/>
                <w:kern w:val="0"/>
                <w:sz w:val="24"/>
              </w:rPr>
              <w:t>公办园在园幼儿占比达到</w:t>
            </w:r>
            <w:r w:rsidRPr="002B5729">
              <w:rPr>
                <w:color w:val="000000"/>
                <w:kern w:val="0"/>
                <w:sz w:val="24"/>
              </w:rPr>
              <w:t>50%</w:t>
            </w:r>
            <w:r w:rsidRPr="002B5729">
              <w:rPr>
                <w:rFonts w:hint="eastAsia"/>
                <w:color w:val="000000"/>
                <w:kern w:val="0"/>
                <w:sz w:val="24"/>
              </w:rPr>
              <w:t>。</w:t>
            </w:r>
          </w:p>
        </w:tc>
        <w:tc>
          <w:tcPr>
            <w:tcW w:w="2392" w:type="pct"/>
            <w:tcBorders>
              <w:top w:val="nil"/>
              <w:left w:val="nil"/>
              <w:bottom w:val="single" w:sz="4" w:space="0" w:color="auto"/>
              <w:right w:val="single" w:sz="4" w:space="0" w:color="auto"/>
            </w:tcBorders>
            <w:vAlign w:val="center"/>
          </w:tcPr>
          <w:p w:rsidR="00AD749A" w:rsidRDefault="00AD749A" w:rsidP="002806D2">
            <w:pPr>
              <w:autoSpaceDE w:val="0"/>
              <w:autoSpaceDN w:val="0"/>
              <w:rPr>
                <w:color w:val="000000"/>
                <w:kern w:val="0"/>
                <w:sz w:val="24"/>
              </w:rPr>
            </w:pPr>
            <w:r w:rsidRPr="002B5729">
              <w:rPr>
                <w:rFonts w:hint="eastAsia"/>
                <w:color w:val="000000"/>
                <w:kern w:val="0"/>
                <w:sz w:val="24"/>
              </w:rPr>
              <w:t>达到为合格，否则不合格。</w:t>
            </w:r>
          </w:p>
          <w:p w:rsidR="00AD749A" w:rsidRPr="002B5729" w:rsidRDefault="00AD749A" w:rsidP="002806D2">
            <w:pPr>
              <w:autoSpaceDE w:val="0"/>
              <w:autoSpaceDN w:val="0"/>
              <w:rPr>
                <w:color w:val="000000"/>
                <w:kern w:val="0"/>
                <w:sz w:val="24"/>
              </w:rPr>
            </w:pPr>
            <w:r w:rsidRPr="002B5729">
              <w:rPr>
                <w:rFonts w:hint="eastAsia"/>
                <w:color w:val="000000"/>
                <w:kern w:val="0"/>
                <w:sz w:val="24"/>
              </w:rPr>
              <w:t>计算方法：公办园在园幼儿占比</w:t>
            </w:r>
            <w:r w:rsidRPr="002B5729">
              <w:rPr>
                <w:color w:val="000000"/>
                <w:kern w:val="0"/>
                <w:sz w:val="24"/>
              </w:rPr>
              <w:t>=</w:t>
            </w:r>
            <w:r w:rsidRPr="002B5729">
              <w:rPr>
                <w:rFonts w:hint="eastAsia"/>
                <w:color w:val="000000"/>
                <w:kern w:val="0"/>
                <w:sz w:val="24"/>
              </w:rPr>
              <w:t>公办园（含公办教学点）在园幼儿数</w:t>
            </w:r>
            <w:r w:rsidRPr="002B5729">
              <w:rPr>
                <w:color w:val="000000"/>
                <w:kern w:val="0"/>
                <w:sz w:val="24"/>
              </w:rPr>
              <w:t>/</w:t>
            </w:r>
            <w:r w:rsidRPr="002B5729">
              <w:rPr>
                <w:rFonts w:hint="eastAsia"/>
                <w:color w:val="000000"/>
                <w:kern w:val="0"/>
                <w:sz w:val="24"/>
              </w:rPr>
              <w:t>县域在册各级各类幼儿园在园幼儿数。</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w:t>
            </w:r>
          </w:p>
        </w:tc>
      </w:tr>
      <w:tr w:rsidR="00AD749A" w:rsidRPr="00985C2A" w:rsidTr="002806D2">
        <w:trPr>
          <w:trHeight w:val="1757"/>
          <w:jc w:val="center"/>
        </w:trPr>
        <w:tc>
          <w:tcPr>
            <w:tcW w:w="427" w:type="pct"/>
            <w:tcBorders>
              <w:top w:val="single" w:sz="4" w:space="0" w:color="auto"/>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二、政府保</w:t>
            </w:r>
            <w:r w:rsidRPr="002B5729">
              <w:rPr>
                <w:color w:val="000000"/>
                <w:kern w:val="0"/>
                <w:sz w:val="24"/>
              </w:rPr>
              <w:t xml:space="preserve"> </w:t>
            </w:r>
            <w:r w:rsidRPr="002B5729">
              <w:rPr>
                <w:rFonts w:hint="eastAsia"/>
                <w:color w:val="000000"/>
                <w:kern w:val="0"/>
                <w:sz w:val="24"/>
              </w:rPr>
              <w:t>障情况</w:t>
            </w:r>
          </w:p>
        </w:tc>
        <w:tc>
          <w:tcPr>
            <w:tcW w:w="571" w:type="pct"/>
            <w:tcBorders>
              <w:top w:val="single" w:sz="4" w:space="0" w:color="auto"/>
              <w:left w:val="nil"/>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t>（四）</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党的领导坚强有力</w:t>
            </w:r>
          </w:p>
        </w:tc>
        <w:tc>
          <w:tcPr>
            <w:tcW w:w="1002" w:type="pct"/>
            <w:tcBorders>
              <w:top w:val="single" w:sz="4" w:space="0" w:color="auto"/>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4.</w:t>
            </w:r>
            <w:r w:rsidRPr="002B5729">
              <w:rPr>
                <w:rFonts w:hint="eastAsia"/>
                <w:color w:val="000000"/>
                <w:kern w:val="0"/>
                <w:sz w:val="24"/>
              </w:rPr>
              <w:t>县委县政府加强对学前教育事业的领导，幼儿园党的组织和党的工作实现全覆盖。</w:t>
            </w:r>
          </w:p>
        </w:tc>
        <w:tc>
          <w:tcPr>
            <w:tcW w:w="2392" w:type="pct"/>
            <w:tcBorders>
              <w:top w:val="single" w:sz="4" w:space="0" w:color="auto"/>
              <w:left w:val="nil"/>
              <w:bottom w:val="single" w:sz="4" w:space="0" w:color="auto"/>
              <w:right w:val="single" w:sz="4" w:space="0" w:color="auto"/>
            </w:tcBorders>
            <w:vAlign w:val="center"/>
          </w:tcPr>
          <w:p w:rsidR="00AD749A" w:rsidRDefault="00AD749A" w:rsidP="002806D2">
            <w:pPr>
              <w:autoSpaceDE w:val="0"/>
              <w:autoSpaceDN w:val="0"/>
              <w:rPr>
                <w:color w:val="000000"/>
                <w:kern w:val="0"/>
                <w:sz w:val="24"/>
              </w:rPr>
            </w:pPr>
            <w:r w:rsidRPr="002B5729">
              <w:rPr>
                <w:rFonts w:hint="eastAsia"/>
                <w:color w:val="000000"/>
                <w:kern w:val="0"/>
                <w:sz w:val="24"/>
              </w:rPr>
              <w:t>做到为合格，否则不合格。</w:t>
            </w:r>
          </w:p>
          <w:p w:rsidR="00AD749A" w:rsidRPr="002B5729" w:rsidRDefault="00AD749A" w:rsidP="002806D2">
            <w:pPr>
              <w:autoSpaceDE w:val="0"/>
              <w:autoSpaceDN w:val="0"/>
              <w:rPr>
                <w:color w:val="000000"/>
                <w:kern w:val="0"/>
                <w:sz w:val="24"/>
              </w:rPr>
            </w:pPr>
            <w:r w:rsidRPr="002B5729">
              <w:rPr>
                <w:rFonts w:hint="eastAsia"/>
                <w:color w:val="000000"/>
                <w:kern w:val="0"/>
                <w:sz w:val="24"/>
              </w:rPr>
              <w:t>党的组织和工作全覆盖：有</w:t>
            </w:r>
            <w:r w:rsidRPr="002B5729">
              <w:rPr>
                <w:color w:val="000000"/>
                <w:kern w:val="0"/>
                <w:sz w:val="24"/>
              </w:rPr>
              <w:t>3</w:t>
            </w:r>
            <w:r w:rsidRPr="002B5729">
              <w:rPr>
                <w:rFonts w:hint="eastAsia"/>
                <w:color w:val="000000"/>
                <w:kern w:val="0"/>
                <w:sz w:val="24"/>
              </w:rPr>
              <w:t>名以上正式党员的幼儿园（含民办），已单独建立党组织；党员人数不足</w:t>
            </w:r>
            <w:r w:rsidRPr="002B5729">
              <w:rPr>
                <w:color w:val="000000"/>
                <w:kern w:val="0"/>
                <w:sz w:val="24"/>
              </w:rPr>
              <w:t>3</w:t>
            </w:r>
            <w:r w:rsidRPr="002B5729">
              <w:rPr>
                <w:rFonts w:hint="eastAsia"/>
                <w:color w:val="000000"/>
                <w:kern w:val="0"/>
                <w:sz w:val="24"/>
              </w:rPr>
              <w:t>人的，建立联合党组织或挂靠乡镇</w:t>
            </w:r>
            <w:r w:rsidRPr="002B5729">
              <w:rPr>
                <w:color w:val="000000"/>
                <w:kern w:val="0"/>
                <w:sz w:val="24"/>
              </w:rPr>
              <w:t>(</w:t>
            </w:r>
            <w:r w:rsidRPr="002B5729">
              <w:rPr>
                <w:rFonts w:hint="eastAsia"/>
                <w:color w:val="000000"/>
                <w:kern w:val="0"/>
                <w:sz w:val="24"/>
              </w:rPr>
              <w:t>街道</w:t>
            </w:r>
            <w:r w:rsidRPr="002B5729">
              <w:rPr>
                <w:color w:val="000000"/>
                <w:kern w:val="0"/>
                <w:sz w:val="24"/>
              </w:rPr>
              <w:t>)</w:t>
            </w:r>
            <w:r w:rsidRPr="002B5729">
              <w:rPr>
                <w:rFonts w:hint="eastAsia"/>
                <w:color w:val="000000"/>
                <w:kern w:val="0"/>
                <w:sz w:val="24"/>
              </w:rPr>
              <w:t>、村</w:t>
            </w:r>
            <w:r w:rsidRPr="002B5729">
              <w:rPr>
                <w:color w:val="000000"/>
                <w:kern w:val="0"/>
                <w:sz w:val="24"/>
              </w:rPr>
              <w:t>(</w:t>
            </w:r>
            <w:r w:rsidRPr="002B5729">
              <w:rPr>
                <w:rFonts w:hint="eastAsia"/>
                <w:color w:val="000000"/>
                <w:kern w:val="0"/>
                <w:sz w:val="24"/>
              </w:rPr>
              <w:t>社区</w:t>
            </w:r>
            <w:r w:rsidRPr="002B5729">
              <w:rPr>
                <w:color w:val="000000"/>
                <w:kern w:val="0"/>
                <w:sz w:val="24"/>
              </w:rPr>
              <w:t>)</w:t>
            </w:r>
            <w:r w:rsidRPr="002B5729">
              <w:rPr>
                <w:rFonts w:hint="eastAsia"/>
                <w:color w:val="000000"/>
                <w:kern w:val="0"/>
                <w:sz w:val="24"/>
              </w:rPr>
              <w:t>党组织；没有党员的，配备党员教师或党建指导员。</w:t>
            </w:r>
          </w:p>
        </w:tc>
        <w:tc>
          <w:tcPr>
            <w:tcW w:w="607" w:type="pct"/>
            <w:tcBorders>
              <w:top w:val="single" w:sz="4" w:space="0" w:color="auto"/>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市委办、市府办、市委组织部、市教育局、各乡镇（街道）</w:t>
            </w:r>
          </w:p>
        </w:tc>
      </w:tr>
      <w:tr w:rsidR="00AD749A" w:rsidRPr="00985C2A" w:rsidTr="002806D2">
        <w:trPr>
          <w:trHeight w:val="20"/>
          <w:jc w:val="center"/>
        </w:trPr>
        <w:tc>
          <w:tcPr>
            <w:tcW w:w="427" w:type="pct"/>
            <w:vMerge w:val="restart"/>
            <w:tcBorders>
              <w:top w:val="single" w:sz="4" w:space="0" w:color="auto"/>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二、政府保</w:t>
            </w:r>
            <w:r w:rsidRPr="002B5729">
              <w:rPr>
                <w:color w:val="000000"/>
                <w:kern w:val="0"/>
                <w:sz w:val="24"/>
              </w:rPr>
              <w:t xml:space="preserve"> </w:t>
            </w:r>
            <w:r w:rsidRPr="002B5729">
              <w:rPr>
                <w:rFonts w:hint="eastAsia"/>
                <w:color w:val="000000"/>
                <w:kern w:val="0"/>
                <w:sz w:val="24"/>
              </w:rPr>
              <w:t>障情况</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t>（五）</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发展规划科学合理</w:t>
            </w: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5.</w:t>
            </w:r>
            <w:r w:rsidRPr="002B5729">
              <w:rPr>
                <w:rFonts w:hint="eastAsia"/>
                <w:color w:val="000000"/>
                <w:kern w:val="0"/>
                <w:sz w:val="24"/>
              </w:rPr>
              <w:t>制定幼儿园布局规划。</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有科学合理的事业发展规划为合格，否则不合格。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市教育局、市自然资源和规划局</w:t>
            </w:r>
          </w:p>
        </w:tc>
      </w:tr>
      <w:tr w:rsidR="00AD749A" w:rsidRPr="00985C2A" w:rsidTr="002806D2">
        <w:trPr>
          <w:trHeight w:val="20"/>
          <w:jc w:val="center"/>
        </w:trPr>
        <w:tc>
          <w:tcPr>
            <w:tcW w:w="427"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6.</w:t>
            </w:r>
            <w:r w:rsidRPr="002B5729">
              <w:rPr>
                <w:rFonts w:hint="eastAsia"/>
                <w:color w:val="000000"/>
                <w:kern w:val="0"/>
                <w:sz w:val="24"/>
              </w:rPr>
              <w:t>把普惠性幼儿园建设纳入城乡公共管理和公共服务设施统一规划，列入本地区控制性详细规划。</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纳入统一规划，并有控制性详细规划的为合格，否则不合格。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市自然资源和规划局、市教育局</w:t>
            </w:r>
          </w:p>
        </w:tc>
      </w:tr>
      <w:tr w:rsidR="00AD749A" w:rsidRPr="00985C2A" w:rsidTr="002806D2">
        <w:trPr>
          <w:trHeight w:val="20"/>
          <w:jc w:val="center"/>
        </w:trPr>
        <w:tc>
          <w:tcPr>
            <w:tcW w:w="427"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tcBorders>
              <w:top w:val="nil"/>
              <w:left w:val="nil"/>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t>（六）</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学前教育公共服务网络基本完善</w:t>
            </w: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7.</w:t>
            </w:r>
            <w:r w:rsidRPr="002B5729">
              <w:rPr>
                <w:rFonts w:hint="eastAsia"/>
                <w:color w:val="000000"/>
                <w:kern w:val="0"/>
                <w:sz w:val="24"/>
              </w:rPr>
              <w:t>农村地区每个乡镇原则上至少有一所公办中心园，大村独立建园或设分园，小村联合办园，人口分散地区根据实际情况举办流动幼儿园、季节班等。</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全部做到为合格；否则不合格。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市教育局、市自然资源和规划局、市住建局、各乡镇（街道）</w:t>
            </w:r>
          </w:p>
        </w:tc>
      </w:tr>
      <w:tr w:rsidR="00AD749A" w:rsidRPr="00985C2A" w:rsidTr="002806D2">
        <w:trPr>
          <w:trHeight w:val="1531"/>
          <w:jc w:val="center"/>
        </w:trPr>
        <w:tc>
          <w:tcPr>
            <w:tcW w:w="427"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val="restart"/>
            <w:tcBorders>
              <w:top w:val="nil"/>
              <w:left w:val="single" w:sz="4" w:space="0" w:color="auto"/>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t>（七）</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小区配套幼儿园管理规范</w:t>
            </w: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8.</w:t>
            </w:r>
            <w:r w:rsidRPr="002B5729">
              <w:rPr>
                <w:rFonts w:hint="eastAsia"/>
                <w:color w:val="000000"/>
                <w:kern w:val="0"/>
                <w:sz w:val="24"/>
              </w:rPr>
              <w:t>落实省定小区配套幼儿园建设管理办法，小区配套幼儿园与首期建设的居民住宅区同步规划、同步设计、同步建设、同步验收、同步交付使用。</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有贯彻意见并已落实为合格，否则不合格。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市教育局、市发改局、市自然资源和规划局、市住建局</w:t>
            </w:r>
          </w:p>
        </w:tc>
      </w:tr>
      <w:tr w:rsidR="00AD749A" w:rsidRPr="00985C2A" w:rsidTr="002806D2">
        <w:trPr>
          <w:trHeight w:val="624"/>
          <w:jc w:val="center"/>
        </w:trPr>
        <w:tc>
          <w:tcPr>
            <w:tcW w:w="427"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9.</w:t>
            </w:r>
            <w:r w:rsidRPr="002B5729">
              <w:rPr>
                <w:rFonts w:hint="eastAsia"/>
                <w:color w:val="000000"/>
                <w:kern w:val="0"/>
                <w:sz w:val="24"/>
              </w:rPr>
              <w:t>现有小区配套幼儿园由当地政府统筹安排办成公办园或委托办成普惠性民办园，且运转良好。</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全部做到为合格，否则不合格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市教育局、市住建局</w:t>
            </w:r>
          </w:p>
        </w:tc>
      </w:tr>
      <w:tr w:rsidR="00AD749A" w:rsidRPr="00985C2A" w:rsidTr="002806D2">
        <w:trPr>
          <w:trHeight w:val="1531"/>
          <w:jc w:val="center"/>
        </w:trPr>
        <w:tc>
          <w:tcPr>
            <w:tcW w:w="427" w:type="pct"/>
            <w:vMerge/>
            <w:tcBorders>
              <w:top w:val="single" w:sz="4" w:space="0" w:color="auto"/>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tcBorders>
              <w:top w:val="nil"/>
              <w:left w:val="single" w:sz="4" w:space="0" w:color="auto"/>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t>（八）</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财政投入到位</w:t>
            </w: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10.</w:t>
            </w:r>
            <w:r w:rsidRPr="002B5729">
              <w:rPr>
                <w:rFonts w:hint="eastAsia"/>
                <w:color w:val="000000"/>
                <w:kern w:val="0"/>
                <w:sz w:val="24"/>
              </w:rPr>
              <w:t>落实省定公办园生均财政拨款标准或生均公用经费标准。</w:t>
            </w:r>
            <w:r w:rsidRPr="002B5729">
              <w:rPr>
                <w:color w:val="000000"/>
                <w:kern w:val="0"/>
                <w:sz w:val="24"/>
              </w:rPr>
              <w:t xml:space="preserve"> </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县级财政性学前教育经费占同级财政性教育经费不低于</w:t>
            </w:r>
            <w:r w:rsidRPr="002B5729">
              <w:rPr>
                <w:color w:val="000000"/>
                <w:kern w:val="0"/>
                <w:sz w:val="24"/>
              </w:rPr>
              <w:t>5%</w:t>
            </w:r>
            <w:r w:rsidRPr="002B5729">
              <w:rPr>
                <w:rFonts w:hint="eastAsia"/>
                <w:color w:val="000000"/>
                <w:kern w:val="0"/>
                <w:sz w:val="24"/>
              </w:rPr>
              <w:t>；生均公用经费不低于</w:t>
            </w:r>
            <w:r w:rsidRPr="002B5729">
              <w:rPr>
                <w:color w:val="000000"/>
                <w:kern w:val="0"/>
                <w:sz w:val="24"/>
              </w:rPr>
              <w:t>500</w:t>
            </w:r>
            <w:r w:rsidRPr="002B5729">
              <w:rPr>
                <w:rFonts w:hint="eastAsia"/>
                <w:color w:val="000000"/>
                <w:kern w:val="0"/>
                <w:sz w:val="24"/>
              </w:rPr>
              <w:t>元</w:t>
            </w:r>
            <w:r w:rsidRPr="002B5729">
              <w:rPr>
                <w:color w:val="000000"/>
                <w:kern w:val="0"/>
                <w:sz w:val="24"/>
              </w:rPr>
              <w:t>/</w:t>
            </w:r>
            <w:r w:rsidRPr="002B5729">
              <w:rPr>
                <w:rFonts w:hint="eastAsia"/>
                <w:color w:val="000000"/>
                <w:kern w:val="0"/>
                <w:sz w:val="24"/>
              </w:rPr>
              <w:t>生</w:t>
            </w:r>
            <w:r w:rsidRPr="002B5729">
              <w:rPr>
                <w:color w:val="000000"/>
                <w:kern w:val="0"/>
                <w:sz w:val="24"/>
              </w:rPr>
              <w:t>·</w:t>
            </w:r>
            <w:r w:rsidRPr="002B5729">
              <w:rPr>
                <w:rFonts w:hint="eastAsia"/>
                <w:color w:val="000000"/>
                <w:kern w:val="0"/>
                <w:sz w:val="24"/>
              </w:rPr>
              <w:t>年；在建立成本分担的基础上，制定实施幼儿园生均经费标准和公办园生均财政</w:t>
            </w:r>
            <w:r>
              <w:rPr>
                <w:rFonts w:hint="eastAsia"/>
                <w:color w:val="000000"/>
                <w:kern w:val="0"/>
                <w:sz w:val="24"/>
              </w:rPr>
              <w:t>拨</w:t>
            </w:r>
            <w:r w:rsidRPr="002B5729">
              <w:rPr>
                <w:rFonts w:hint="eastAsia"/>
                <w:color w:val="000000"/>
                <w:kern w:val="0"/>
                <w:sz w:val="24"/>
              </w:rPr>
              <w:t>款标准。以上三项全部达到为合格，有一项没达到为基本合格，否则不合格。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市财政局、市教育局</w:t>
            </w:r>
          </w:p>
        </w:tc>
      </w:tr>
      <w:tr w:rsidR="00AD749A" w:rsidRPr="00985C2A" w:rsidTr="002806D2">
        <w:trPr>
          <w:trHeight w:val="20"/>
          <w:jc w:val="center"/>
        </w:trPr>
        <w:tc>
          <w:tcPr>
            <w:tcW w:w="427" w:type="pct"/>
            <w:vMerge w:val="restart"/>
            <w:tcBorders>
              <w:top w:val="single" w:sz="4" w:space="0" w:color="auto"/>
              <w:left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二、政府保</w:t>
            </w:r>
            <w:r w:rsidRPr="002B5729">
              <w:rPr>
                <w:color w:val="000000"/>
                <w:kern w:val="0"/>
                <w:sz w:val="24"/>
              </w:rPr>
              <w:t xml:space="preserve"> </w:t>
            </w:r>
            <w:r w:rsidRPr="002B5729">
              <w:rPr>
                <w:rFonts w:hint="eastAsia"/>
                <w:color w:val="000000"/>
                <w:kern w:val="0"/>
                <w:sz w:val="24"/>
              </w:rPr>
              <w:t>障情况</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t>（八）</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财政投入到位</w:t>
            </w: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11.</w:t>
            </w:r>
            <w:r w:rsidRPr="002B5729">
              <w:rPr>
                <w:rFonts w:hint="eastAsia"/>
                <w:color w:val="000000"/>
                <w:kern w:val="0"/>
                <w:sz w:val="24"/>
              </w:rPr>
              <w:t>落实企事业单位、部队、高校、街道、村集体办幼儿园财政补助</w:t>
            </w:r>
            <w:r w:rsidRPr="002B5729">
              <w:rPr>
                <w:rFonts w:hint="eastAsia"/>
                <w:color w:val="000000"/>
                <w:kern w:val="0"/>
                <w:sz w:val="24"/>
              </w:rPr>
              <w:lastRenderedPageBreak/>
              <w:t>政策。</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lastRenderedPageBreak/>
              <w:t>有财政补助政策为合格，有临时补助为基本合格，否则不合格。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市财政局、市教育局</w:t>
            </w:r>
          </w:p>
        </w:tc>
      </w:tr>
      <w:tr w:rsidR="00AD749A" w:rsidRPr="00985C2A" w:rsidTr="002806D2">
        <w:trPr>
          <w:trHeight w:val="20"/>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12.</w:t>
            </w:r>
            <w:r w:rsidRPr="002B5729">
              <w:rPr>
                <w:rFonts w:hint="eastAsia"/>
                <w:color w:val="000000"/>
                <w:kern w:val="0"/>
                <w:sz w:val="24"/>
              </w:rPr>
              <w:t>落实省定普惠性民办园认定标准、补助标准及扶持政策。</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对普惠性民办园给予生均公用经费补助，补助水平不低于同等级公办幼儿园的为合格，否则不合格。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市教育局、市财政局</w:t>
            </w:r>
          </w:p>
        </w:tc>
      </w:tr>
      <w:tr w:rsidR="00AD749A" w:rsidRPr="00985C2A" w:rsidTr="002806D2">
        <w:trPr>
          <w:trHeight w:val="20"/>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val="restart"/>
            <w:tcBorders>
              <w:top w:val="nil"/>
              <w:left w:val="single" w:sz="4" w:space="0" w:color="auto"/>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t>（九）</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收费合理</w:t>
            </w: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13.</w:t>
            </w:r>
            <w:r w:rsidRPr="002B5729">
              <w:rPr>
                <w:rFonts w:hint="eastAsia"/>
                <w:color w:val="000000"/>
                <w:kern w:val="0"/>
                <w:sz w:val="24"/>
              </w:rPr>
              <w:t>落实公办幼儿园收费标准和普惠性民办园收费办法。</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有统一的收费标准及办法，并按规定执行为合格，否则不合格。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市发改局、市教育局、市财政局</w:t>
            </w:r>
          </w:p>
        </w:tc>
      </w:tr>
      <w:tr w:rsidR="00AD749A" w:rsidRPr="00985C2A" w:rsidTr="002806D2">
        <w:trPr>
          <w:trHeight w:val="20"/>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14.</w:t>
            </w:r>
            <w:r w:rsidRPr="002B5729">
              <w:rPr>
                <w:rFonts w:hint="eastAsia"/>
                <w:color w:val="000000"/>
                <w:kern w:val="0"/>
                <w:sz w:val="24"/>
              </w:rPr>
              <w:t>幼儿园收费标准根据社会经济发展水平动态调整。</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规范调整收费标准且依法依规收取费用为合格，否则不合格。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市发改局、市教育局、市财政局</w:t>
            </w:r>
          </w:p>
        </w:tc>
      </w:tr>
      <w:tr w:rsidR="00AD749A" w:rsidRPr="00985C2A" w:rsidTr="002806D2">
        <w:trPr>
          <w:trHeight w:val="20"/>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15.</w:t>
            </w:r>
            <w:r w:rsidRPr="002B5729">
              <w:rPr>
                <w:rFonts w:hint="eastAsia"/>
                <w:color w:val="000000"/>
                <w:kern w:val="0"/>
                <w:sz w:val="24"/>
              </w:rPr>
              <w:t>各类幼儿园无不合理收费。</w:t>
            </w:r>
          </w:p>
        </w:tc>
        <w:tc>
          <w:tcPr>
            <w:tcW w:w="2392" w:type="pct"/>
            <w:tcBorders>
              <w:top w:val="nil"/>
              <w:left w:val="nil"/>
              <w:bottom w:val="single" w:sz="4" w:space="0" w:color="auto"/>
              <w:right w:val="single" w:sz="4" w:space="0" w:color="auto"/>
            </w:tcBorders>
            <w:vAlign w:val="center"/>
          </w:tcPr>
          <w:p w:rsidR="00AD749A" w:rsidRDefault="00AD749A" w:rsidP="002806D2">
            <w:pPr>
              <w:autoSpaceDE w:val="0"/>
              <w:autoSpaceDN w:val="0"/>
              <w:rPr>
                <w:color w:val="000000"/>
                <w:kern w:val="0"/>
                <w:sz w:val="24"/>
              </w:rPr>
            </w:pPr>
            <w:r w:rsidRPr="002B5729">
              <w:rPr>
                <w:rFonts w:hint="eastAsia"/>
                <w:color w:val="000000"/>
                <w:kern w:val="0"/>
                <w:sz w:val="24"/>
              </w:rPr>
              <w:t>无此现象为合格，否则不合格。</w:t>
            </w:r>
            <w:r w:rsidRPr="002B5729">
              <w:rPr>
                <w:color w:val="000000"/>
                <w:kern w:val="0"/>
                <w:sz w:val="24"/>
              </w:rPr>
              <w:t xml:space="preserve"> </w:t>
            </w:r>
          </w:p>
          <w:p w:rsidR="00AD749A" w:rsidRPr="002B5729" w:rsidRDefault="00AD749A" w:rsidP="002806D2">
            <w:pPr>
              <w:autoSpaceDE w:val="0"/>
              <w:autoSpaceDN w:val="0"/>
              <w:rPr>
                <w:color w:val="000000"/>
                <w:kern w:val="0"/>
                <w:sz w:val="24"/>
              </w:rPr>
            </w:pPr>
            <w:r w:rsidRPr="002B5729">
              <w:rPr>
                <w:rFonts w:hint="eastAsia"/>
                <w:color w:val="000000"/>
                <w:kern w:val="0"/>
                <w:sz w:val="24"/>
              </w:rPr>
              <w:t>无不合理收费：幼儿园除收取保教费、住宿费及按规定收取的服务性收费、代收费外，无其他违规收费；没有跨学期预收费现象。</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市教育局、市发改局、市市场监管局</w:t>
            </w:r>
          </w:p>
        </w:tc>
      </w:tr>
      <w:tr w:rsidR="00AD749A" w:rsidRPr="00985C2A" w:rsidTr="002806D2">
        <w:trPr>
          <w:trHeight w:val="454"/>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val="restart"/>
            <w:tcBorders>
              <w:top w:val="nil"/>
              <w:left w:val="single" w:sz="4" w:space="0" w:color="auto"/>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t>（十）</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教师工资待遇有保障</w:t>
            </w: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16.</w:t>
            </w:r>
            <w:r w:rsidRPr="002B5729">
              <w:rPr>
                <w:rFonts w:hint="eastAsia"/>
                <w:color w:val="000000"/>
                <w:kern w:val="0"/>
                <w:sz w:val="24"/>
              </w:rPr>
              <w:t>落实公办园教师工资待遇保障政策，确保教师工资及时足额发放、同工同酬。</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公办幼儿园劳动合同制教师平均工资不低于当地在编幼儿教师的平均工资（基本工资</w:t>
            </w:r>
            <w:r w:rsidRPr="002B5729">
              <w:rPr>
                <w:color w:val="000000"/>
                <w:kern w:val="0"/>
                <w:sz w:val="24"/>
              </w:rPr>
              <w:t>+</w:t>
            </w:r>
            <w:r w:rsidRPr="002B5729">
              <w:rPr>
                <w:rFonts w:hint="eastAsia"/>
                <w:color w:val="000000"/>
                <w:kern w:val="0"/>
                <w:sz w:val="24"/>
              </w:rPr>
              <w:t>绩效工资）、且没有拖欠教师工资的现象为合格，否则不合格。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市人力社保局、市财政局、市教育局</w:t>
            </w:r>
          </w:p>
        </w:tc>
      </w:tr>
      <w:tr w:rsidR="00AD749A" w:rsidRPr="00985C2A" w:rsidTr="002806D2">
        <w:trPr>
          <w:trHeight w:val="20"/>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17.</w:t>
            </w:r>
            <w:r w:rsidRPr="002B5729">
              <w:rPr>
                <w:rFonts w:hint="eastAsia"/>
                <w:color w:val="000000"/>
                <w:kern w:val="0"/>
                <w:sz w:val="24"/>
              </w:rPr>
              <w:t>参照公办园教师工资收入水平，合理确定民办园相应教师工资收入。</w:t>
            </w:r>
            <w:r w:rsidRPr="002B5729">
              <w:rPr>
                <w:color w:val="000000"/>
                <w:kern w:val="0"/>
                <w:sz w:val="24"/>
              </w:rPr>
              <w:t xml:space="preserve">                       </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民办园教师平均年收入不低于</w:t>
            </w:r>
            <w:r w:rsidRPr="002B5729">
              <w:rPr>
                <w:color w:val="000000"/>
                <w:kern w:val="0"/>
                <w:sz w:val="24"/>
              </w:rPr>
              <w:t xml:space="preserve"> 2019 </w:t>
            </w:r>
            <w:r w:rsidRPr="002B5729">
              <w:rPr>
                <w:rFonts w:hint="eastAsia"/>
                <w:color w:val="000000"/>
                <w:kern w:val="0"/>
                <w:sz w:val="24"/>
              </w:rPr>
              <w:t>年度所在地全社会单位在岗职工年平均工资的</w:t>
            </w:r>
            <w:r w:rsidRPr="002B5729">
              <w:rPr>
                <w:color w:val="000000"/>
                <w:kern w:val="0"/>
                <w:sz w:val="24"/>
              </w:rPr>
              <w:t xml:space="preserve"> 108%</w:t>
            </w:r>
            <w:r w:rsidRPr="002B5729">
              <w:rPr>
                <w:rFonts w:hint="eastAsia"/>
                <w:color w:val="000000"/>
                <w:kern w:val="0"/>
                <w:sz w:val="24"/>
              </w:rPr>
              <w:t>、按规定办理</w:t>
            </w:r>
            <w:r w:rsidRPr="002B5729">
              <w:rPr>
                <w:color w:val="000000"/>
                <w:kern w:val="0"/>
                <w:sz w:val="24"/>
              </w:rPr>
              <w:t>‘</w:t>
            </w:r>
            <w:r w:rsidRPr="002B5729">
              <w:rPr>
                <w:rFonts w:hint="eastAsia"/>
                <w:color w:val="000000"/>
                <w:kern w:val="0"/>
                <w:sz w:val="24"/>
              </w:rPr>
              <w:t>五险一金</w:t>
            </w:r>
            <w:r w:rsidRPr="002B5729">
              <w:rPr>
                <w:color w:val="000000"/>
                <w:kern w:val="0"/>
                <w:sz w:val="24"/>
              </w:rPr>
              <w:t>’</w:t>
            </w:r>
            <w:r w:rsidRPr="002B5729">
              <w:rPr>
                <w:rFonts w:hint="eastAsia"/>
                <w:color w:val="000000"/>
                <w:kern w:val="0"/>
                <w:sz w:val="24"/>
              </w:rPr>
              <w:t>、且没有拖欠教师工资的现象为合格，否则不合格。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市教育局、市人力社保局、市财政局</w:t>
            </w:r>
          </w:p>
        </w:tc>
      </w:tr>
      <w:tr w:rsidR="00AD749A" w:rsidRPr="00985C2A" w:rsidTr="002806D2">
        <w:trPr>
          <w:trHeight w:val="20"/>
          <w:jc w:val="center"/>
        </w:trPr>
        <w:tc>
          <w:tcPr>
            <w:tcW w:w="427" w:type="pct"/>
            <w:vMerge/>
            <w:tcBorders>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tcBorders>
              <w:top w:val="single" w:sz="4" w:space="0" w:color="auto"/>
              <w:left w:val="single" w:sz="4" w:space="0" w:color="auto"/>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t>（十一）</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安全风险防控机制健全</w:t>
            </w: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18.</w:t>
            </w:r>
            <w:r w:rsidRPr="002B5729">
              <w:rPr>
                <w:rFonts w:hint="eastAsia"/>
                <w:color w:val="000000"/>
                <w:kern w:val="0"/>
                <w:sz w:val="24"/>
              </w:rPr>
              <w:t>落实教育、公安、生态环境、交通、住房城乡建设、卫生健康、市场监管、应急等部门对幼儿园园所、食品、卫生、校车、消防等各方面的安全监管责任。</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区域安全管理联动机制健全，各部门有明确职责并在审批、年检、日常管理中落实为合格，有任一部门缺位为不合格。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spacing w:val="-12"/>
                <w:kern w:val="0"/>
                <w:sz w:val="24"/>
              </w:rPr>
            </w:pPr>
            <w:r w:rsidRPr="002B5729">
              <w:rPr>
                <w:rFonts w:hint="eastAsia"/>
                <w:color w:val="000000"/>
                <w:spacing w:val="-12"/>
                <w:kern w:val="0"/>
                <w:sz w:val="24"/>
              </w:rPr>
              <w:t>市委政法委、市教育局、市公安局、市住建局、市交通运输局、市卫生健康局、市应急管理局、市市场监管局、市生态环境局、各乡镇（街道）</w:t>
            </w:r>
          </w:p>
        </w:tc>
      </w:tr>
      <w:tr w:rsidR="00AD749A" w:rsidRPr="00985C2A" w:rsidTr="002806D2">
        <w:trPr>
          <w:trHeight w:val="20"/>
          <w:jc w:val="center"/>
        </w:trPr>
        <w:tc>
          <w:tcPr>
            <w:tcW w:w="427" w:type="pct"/>
            <w:vMerge w:val="restart"/>
            <w:tcBorders>
              <w:top w:val="single" w:sz="4" w:space="0" w:color="auto"/>
              <w:left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lastRenderedPageBreak/>
              <w:t>二、政府保</w:t>
            </w:r>
            <w:r w:rsidRPr="002B5729">
              <w:rPr>
                <w:color w:val="000000"/>
                <w:kern w:val="0"/>
                <w:sz w:val="24"/>
              </w:rPr>
              <w:t xml:space="preserve"> </w:t>
            </w:r>
            <w:r w:rsidRPr="002B5729">
              <w:rPr>
                <w:rFonts w:hint="eastAsia"/>
                <w:color w:val="000000"/>
                <w:kern w:val="0"/>
                <w:sz w:val="24"/>
              </w:rPr>
              <w:t>障情况</w:t>
            </w:r>
          </w:p>
        </w:tc>
        <w:tc>
          <w:tcPr>
            <w:tcW w:w="571" w:type="pct"/>
            <w:tcBorders>
              <w:top w:val="single" w:sz="4" w:space="0" w:color="auto"/>
              <w:left w:val="single" w:sz="4" w:space="0" w:color="auto"/>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t>（十一）</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安全风险防控机制健全</w:t>
            </w:r>
          </w:p>
        </w:tc>
        <w:tc>
          <w:tcPr>
            <w:tcW w:w="1002" w:type="pct"/>
            <w:tcBorders>
              <w:top w:val="single" w:sz="4" w:space="0" w:color="auto"/>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19.</w:t>
            </w:r>
            <w:r w:rsidRPr="002B5729">
              <w:rPr>
                <w:rFonts w:hint="eastAsia"/>
                <w:color w:val="000000"/>
                <w:kern w:val="0"/>
                <w:sz w:val="24"/>
              </w:rPr>
              <w:t>督导评估认定前</w:t>
            </w:r>
            <w:r w:rsidRPr="002B5729">
              <w:rPr>
                <w:color w:val="000000"/>
                <w:kern w:val="0"/>
                <w:sz w:val="24"/>
              </w:rPr>
              <w:t>2</w:t>
            </w:r>
            <w:r w:rsidRPr="002B5729">
              <w:rPr>
                <w:rFonts w:hint="eastAsia"/>
                <w:color w:val="000000"/>
                <w:kern w:val="0"/>
                <w:sz w:val="24"/>
              </w:rPr>
              <w:t>年内无较大社会影响的安全责任事故。</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做到为合格，否则不合格。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市教育局、市公安局、市应急管理局、各乡镇（街道）</w:t>
            </w:r>
          </w:p>
        </w:tc>
      </w:tr>
      <w:tr w:rsidR="00AD749A" w:rsidRPr="00985C2A" w:rsidTr="002806D2">
        <w:trPr>
          <w:trHeight w:val="1077"/>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val="restart"/>
            <w:tcBorders>
              <w:top w:val="nil"/>
              <w:left w:val="single" w:sz="4" w:space="0" w:color="auto"/>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t>（十二）</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监管制度比较完善</w:t>
            </w: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20.</w:t>
            </w:r>
            <w:r w:rsidRPr="002B5729">
              <w:rPr>
                <w:rFonts w:hint="eastAsia"/>
                <w:color w:val="000000"/>
                <w:kern w:val="0"/>
                <w:sz w:val="24"/>
              </w:rPr>
              <w:t>对民办幼儿园审批严格执行</w:t>
            </w:r>
            <w:r w:rsidRPr="002B5729">
              <w:rPr>
                <w:color w:val="000000"/>
                <w:kern w:val="0"/>
                <w:sz w:val="24"/>
              </w:rPr>
              <w:t>“</w:t>
            </w:r>
            <w:r w:rsidRPr="002B5729">
              <w:rPr>
                <w:rFonts w:hint="eastAsia"/>
                <w:color w:val="000000"/>
                <w:kern w:val="0"/>
                <w:sz w:val="24"/>
              </w:rPr>
              <w:t>先证后照</w:t>
            </w:r>
            <w:r w:rsidRPr="002B5729">
              <w:rPr>
                <w:color w:val="000000"/>
                <w:kern w:val="0"/>
                <w:sz w:val="24"/>
              </w:rPr>
              <w:t>”</w:t>
            </w:r>
            <w:r w:rsidRPr="002B5729">
              <w:rPr>
                <w:rFonts w:hint="eastAsia"/>
                <w:color w:val="000000"/>
                <w:kern w:val="0"/>
                <w:sz w:val="24"/>
              </w:rPr>
              <w:t>制度，完善年检制度。</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规范审批及年检的为合格，否则不合格。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市教育局、市民政局、市市场监管局</w:t>
            </w:r>
          </w:p>
        </w:tc>
      </w:tr>
      <w:tr w:rsidR="00AD749A" w:rsidRPr="00985C2A" w:rsidTr="002806D2">
        <w:trPr>
          <w:trHeight w:val="850"/>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21.</w:t>
            </w:r>
            <w:r w:rsidRPr="002B5729">
              <w:rPr>
                <w:rFonts w:hint="eastAsia"/>
                <w:color w:val="000000"/>
                <w:kern w:val="0"/>
                <w:sz w:val="24"/>
              </w:rPr>
              <w:t>落实幼儿园基本信息备案及公示制度。</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做到为合格，否则不合格。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w:t>
            </w:r>
          </w:p>
        </w:tc>
      </w:tr>
      <w:tr w:rsidR="00AD749A" w:rsidRPr="00985C2A" w:rsidTr="002806D2">
        <w:trPr>
          <w:trHeight w:val="20"/>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22.</w:t>
            </w:r>
            <w:r w:rsidRPr="002B5729">
              <w:rPr>
                <w:rFonts w:hint="eastAsia"/>
                <w:color w:val="000000"/>
                <w:kern w:val="0"/>
                <w:sz w:val="24"/>
              </w:rPr>
              <w:t>建立</w:t>
            </w:r>
            <w:r w:rsidRPr="002B5729">
              <w:rPr>
                <w:color w:val="000000"/>
                <w:kern w:val="0"/>
                <w:sz w:val="24"/>
              </w:rPr>
              <w:t>3</w:t>
            </w:r>
            <w:r w:rsidRPr="002B5729">
              <w:rPr>
                <w:rFonts w:hint="eastAsia"/>
                <w:color w:val="000000"/>
                <w:kern w:val="0"/>
                <w:sz w:val="24"/>
              </w:rPr>
              <w:t>－</w:t>
            </w:r>
            <w:r w:rsidRPr="002B5729">
              <w:rPr>
                <w:color w:val="000000"/>
                <w:kern w:val="0"/>
                <w:sz w:val="24"/>
              </w:rPr>
              <w:t>5</w:t>
            </w:r>
            <w:r w:rsidRPr="002B5729">
              <w:rPr>
                <w:rFonts w:hint="eastAsia"/>
                <w:color w:val="000000"/>
                <w:kern w:val="0"/>
                <w:sz w:val="24"/>
              </w:rPr>
              <w:t>年一轮覆盖所有幼儿园的办园行为督导评估制度。</w:t>
            </w:r>
          </w:p>
        </w:tc>
        <w:tc>
          <w:tcPr>
            <w:tcW w:w="2392" w:type="pct"/>
            <w:tcBorders>
              <w:top w:val="nil"/>
              <w:left w:val="nil"/>
              <w:bottom w:val="single" w:sz="4" w:space="0" w:color="auto"/>
              <w:right w:val="single" w:sz="4" w:space="0" w:color="auto"/>
            </w:tcBorders>
            <w:vAlign w:val="center"/>
          </w:tcPr>
          <w:p w:rsidR="00AD749A" w:rsidRDefault="00AD749A" w:rsidP="002806D2">
            <w:pPr>
              <w:autoSpaceDE w:val="0"/>
              <w:autoSpaceDN w:val="0"/>
              <w:rPr>
                <w:color w:val="000000"/>
                <w:kern w:val="0"/>
                <w:sz w:val="24"/>
              </w:rPr>
            </w:pPr>
            <w:r w:rsidRPr="002B5729">
              <w:rPr>
                <w:rFonts w:hint="eastAsia"/>
                <w:color w:val="000000"/>
                <w:kern w:val="0"/>
                <w:sz w:val="24"/>
              </w:rPr>
              <w:t>有办园行为规范督导评估</w:t>
            </w:r>
            <w:r w:rsidRPr="002B5729">
              <w:rPr>
                <w:color w:val="000000"/>
                <w:kern w:val="0"/>
                <w:sz w:val="24"/>
              </w:rPr>
              <w:t>3</w:t>
            </w:r>
            <w:r w:rsidRPr="002B5729">
              <w:rPr>
                <w:rFonts w:hint="eastAsia"/>
                <w:color w:val="000000"/>
                <w:kern w:val="0"/>
                <w:sz w:val="24"/>
              </w:rPr>
              <w:t>年规划、已开展全域规范办园行为检查并统一纳入国家平台的，为合格；开展检查但未纳入平台的为基本合格；未开展检查的不合格。</w:t>
            </w:r>
            <w:r w:rsidRPr="002B5729">
              <w:rPr>
                <w:color w:val="000000"/>
                <w:kern w:val="0"/>
                <w:sz w:val="24"/>
              </w:rPr>
              <w:t xml:space="preserve">   </w:t>
            </w:r>
          </w:p>
          <w:p w:rsidR="00AD749A" w:rsidRPr="002B5729" w:rsidRDefault="00AD749A" w:rsidP="002806D2">
            <w:pPr>
              <w:autoSpaceDE w:val="0"/>
              <w:autoSpaceDN w:val="0"/>
              <w:rPr>
                <w:color w:val="000000"/>
                <w:kern w:val="0"/>
                <w:sz w:val="24"/>
              </w:rPr>
            </w:pPr>
            <w:r w:rsidRPr="002B5729">
              <w:rPr>
                <w:color w:val="000000"/>
                <w:kern w:val="0"/>
                <w:sz w:val="24"/>
              </w:rPr>
              <w:t>2020</w:t>
            </w:r>
            <w:r w:rsidRPr="002B5729">
              <w:rPr>
                <w:rFonts w:hint="eastAsia"/>
                <w:color w:val="000000"/>
                <w:kern w:val="0"/>
                <w:sz w:val="24"/>
              </w:rPr>
              <w:t>年接受评估的县（市、区）幼儿园办园行为督导评估工作须已开展一年以上，至少有一年的县级督导评估报告。</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w:t>
            </w:r>
          </w:p>
        </w:tc>
      </w:tr>
      <w:tr w:rsidR="00AD749A" w:rsidRPr="00985C2A" w:rsidTr="002806D2">
        <w:trPr>
          <w:trHeight w:val="907"/>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23.</w:t>
            </w:r>
            <w:r w:rsidRPr="002B5729">
              <w:rPr>
                <w:rFonts w:hint="eastAsia"/>
                <w:color w:val="000000"/>
                <w:kern w:val="0"/>
                <w:sz w:val="24"/>
              </w:rPr>
              <w:t>幼儿园责任督学挂牌督导制度落实到位。</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所有幼儿园（包括教学点）均配备责任督学并在园门口挂牌公示、责任督学按计划履行督导为合格，否则不合格。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w:t>
            </w:r>
          </w:p>
        </w:tc>
      </w:tr>
      <w:tr w:rsidR="00AD749A" w:rsidRPr="00985C2A" w:rsidTr="002806D2">
        <w:trPr>
          <w:trHeight w:val="20"/>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24.</w:t>
            </w:r>
            <w:r w:rsidRPr="002B5729">
              <w:rPr>
                <w:rFonts w:hint="eastAsia"/>
                <w:color w:val="000000"/>
                <w:kern w:val="0"/>
                <w:sz w:val="24"/>
              </w:rPr>
              <w:t>全面完成无证园治理工作。</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全面完成为合格，发现</w:t>
            </w:r>
            <w:r w:rsidRPr="002B5729">
              <w:rPr>
                <w:color w:val="000000"/>
                <w:kern w:val="0"/>
                <w:sz w:val="24"/>
              </w:rPr>
              <w:t>1</w:t>
            </w:r>
            <w:r w:rsidRPr="002B5729">
              <w:rPr>
                <w:rFonts w:hint="eastAsia"/>
                <w:color w:val="000000"/>
                <w:kern w:val="0"/>
                <w:sz w:val="24"/>
              </w:rPr>
              <w:t>所无证园或者发现</w:t>
            </w:r>
            <w:r w:rsidRPr="002B5729">
              <w:rPr>
                <w:color w:val="000000"/>
                <w:kern w:val="0"/>
                <w:sz w:val="24"/>
              </w:rPr>
              <w:t>1</w:t>
            </w:r>
            <w:r w:rsidRPr="002B5729">
              <w:rPr>
                <w:rFonts w:hint="eastAsia"/>
                <w:color w:val="000000"/>
                <w:kern w:val="0"/>
                <w:sz w:val="24"/>
              </w:rPr>
              <w:t>所准办园和教学点明显未达规定要求而给予审批和挂靠的，均为不合格。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各乡镇（街道）、市教育局、市综合行政执法局、市公安局、市市场监管局、市住建局、市消防救援大队</w:t>
            </w:r>
          </w:p>
        </w:tc>
      </w:tr>
      <w:tr w:rsidR="00AD749A" w:rsidRPr="00985C2A" w:rsidTr="002806D2">
        <w:trPr>
          <w:trHeight w:val="850"/>
          <w:jc w:val="center"/>
        </w:trPr>
        <w:tc>
          <w:tcPr>
            <w:tcW w:w="427" w:type="pct"/>
            <w:vMerge/>
            <w:tcBorders>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25.</w:t>
            </w:r>
            <w:r w:rsidRPr="002B5729">
              <w:rPr>
                <w:rFonts w:hint="eastAsia"/>
                <w:color w:val="000000"/>
                <w:kern w:val="0"/>
                <w:sz w:val="24"/>
              </w:rPr>
              <w:t>民办园没有上市、过度逐利等行为。</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无此现象为合格，否则不合格。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市市场监管局、市教育局</w:t>
            </w:r>
          </w:p>
        </w:tc>
      </w:tr>
      <w:tr w:rsidR="00AD749A" w:rsidRPr="00985C2A" w:rsidTr="002806D2">
        <w:trPr>
          <w:trHeight w:val="20"/>
          <w:jc w:val="center"/>
        </w:trPr>
        <w:tc>
          <w:tcPr>
            <w:tcW w:w="427" w:type="pct"/>
            <w:vMerge w:val="restart"/>
            <w:tcBorders>
              <w:top w:val="nil"/>
              <w:left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三、幼儿园保教</w:t>
            </w:r>
            <w:r w:rsidRPr="002B5729">
              <w:rPr>
                <w:rFonts w:hint="eastAsia"/>
                <w:color w:val="000000"/>
                <w:kern w:val="0"/>
                <w:sz w:val="24"/>
              </w:rPr>
              <w:lastRenderedPageBreak/>
              <w:t>质量保障情况</w:t>
            </w:r>
          </w:p>
        </w:tc>
        <w:tc>
          <w:tcPr>
            <w:tcW w:w="571" w:type="pct"/>
            <w:vMerge w:val="restart"/>
            <w:tcBorders>
              <w:top w:val="nil"/>
              <w:left w:val="single" w:sz="4" w:space="0" w:color="auto"/>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lastRenderedPageBreak/>
              <w:t>（十三）</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办园条件合格</w:t>
            </w: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26.</w:t>
            </w:r>
            <w:r w:rsidRPr="002B5729">
              <w:rPr>
                <w:rFonts w:hint="eastAsia"/>
                <w:color w:val="000000"/>
                <w:kern w:val="0"/>
                <w:sz w:val="24"/>
              </w:rPr>
              <w:t>幼儿园园舍条件、玩教具和幼儿图书配备普遍</w:t>
            </w:r>
            <w:r w:rsidRPr="002B5729">
              <w:rPr>
                <w:rFonts w:hint="eastAsia"/>
                <w:color w:val="000000"/>
                <w:kern w:val="0"/>
                <w:sz w:val="24"/>
              </w:rPr>
              <w:lastRenderedPageBreak/>
              <w:t>达到规定要求。</w:t>
            </w:r>
          </w:p>
        </w:tc>
        <w:tc>
          <w:tcPr>
            <w:tcW w:w="2392" w:type="pct"/>
            <w:tcBorders>
              <w:top w:val="nil"/>
              <w:left w:val="nil"/>
              <w:bottom w:val="single" w:sz="4" w:space="0" w:color="auto"/>
              <w:right w:val="single" w:sz="4" w:space="0" w:color="auto"/>
            </w:tcBorders>
            <w:vAlign w:val="center"/>
          </w:tcPr>
          <w:p w:rsidR="00AD749A" w:rsidRDefault="00AD749A" w:rsidP="002806D2">
            <w:pPr>
              <w:autoSpaceDE w:val="0"/>
              <w:autoSpaceDN w:val="0"/>
              <w:rPr>
                <w:color w:val="000000"/>
                <w:kern w:val="0"/>
                <w:sz w:val="24"/>
              </w:rPr>
            </w:pPr>
            <w:r w:rsidRPr="002B5729">
              <w:rPr>
                <w:rFonts w:hint="eastAsia"/>
                <w:color w:val="000000"/>
                <w:kern w:val="0"/>
                <w:sz w:val="24"/>
              </w:rPr>
              <w:lastRenderedPageBreak/>
              <w:t>全部达到相应等级要求的为合格，抽查发现</w:t>
            </w:r>
            <w:r w:rsidRPr="002B5729">
              <w:rPr>
                <w:color w:val="000000"/>
                <w:kern w:val="0"/>
                <w:sz w:val="24"/>
              </w:rPr>
              <w:t>2</w:t>
            </w:r>
            <w:r w:rsidRPr="002B5729">
              <w:rPr>
                <w:rFonts w:hint="eastAsia"/>
                <w:color w:val="000000"/>
                <w:kern w:val="0"/>
                <w:sz w:val="24"/>
              </w:rPr>
              <w:t>所未达到为基本合格，</w:t>
            </w:r>
            <w:r w:rsidRPr="002B5729">
              <w:rPr>
                <w:color w:val="000000"/>
                <w:kern w:val="0"/>
                <w:sz w:val="24"/>
              </w:rPr>
              <w:t>3</w:t>
            </w:r>
            <w:r w:rsidRPr="002B5729">
              <w:rPr>
                <w:rFonts w:hint="eastAsia"/>
                <w:color w:val="000000"/>
                <w:kern w:val="0"/>
                <w:sz w:val="24"/>
              </w:rPr>
              <w:t>所及以上未达到为不合格。</w:t>
            </w:r>
            <w:r w:rsidRPr="002B5729">
              <w:rPr>
                <w:color w:val="000000"/>
                <w:kern w:val="0"/>
                <w:sz w:val="24"/>
              </w:rPr>
              <w:t xml:space="preserve">  </w:t>
            </w:r>
          </w:p>
          <w:p w:rsidR="00AD749A" w:rsidRPr="002B5729" w:rsidRDefault="00AD749A" w:rsidP="002806D2">
            <w:pPr>
              <w:autoSpaceDE w:val="0"/>
              <w:autoSpaceDN w:val="0"/>
              <w:rPr>
                <w:color w:val="000000"/>
                <w:kern w:val="0"/>
                <w:sz w:val="24"/>
              </w:rPr>
            </w:pPr>
            <w:r w:rsidRPr="002B5729">
              <w:rPr>
                <w:color w:val="000000"/>
                <w:kern w:val="0"/>
                <w:sz w:val="24"/>
              </w:rPr>
              <w:lastRenderedPageBreak/>
              <w:t>1.</w:t>
            </w:r>
            <w:r w:rsidRPr="002B5729">
              <w:rPr>
                <w:rFonts w:hint="eastAsia"/>
                <w:color w:val="000000"/>
                <w:kern w:val="0"/>
                <w:sz w:val="24"/>
              </w:rPr>
              <w:t>等级幼儿园配备要求依据：《浙江省幼儿园等级评定标准》。</w:t>
            </w:r>
            <w:r w:rsidRPr="002B5729">
              <w:rPr>
                <w:color w:val="000000"/>
                <w:kern w:val="0"/>
                <w:sz w:val="24"/>
              </w:rPr>
              <w:t xml:space="preserve">                                 2.</w:t>
            </w:r>
            <w:r w:rsidRPr="002B5729">
              <w:rPr>
                <w:rFonts w:hint="eastAsia"/>
                <w:color w:val="000000"/>
                <w:kern w:val="0"/>
                <w:sz w:val="24"/>
              </w:rPr>
              <w:t>准办园幼儿园配备要求依据：《浙江省薄弱幼儿园提升标准》《浙江省小规模幼儿园和教学点提升标准》。</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lastRenderedPageBreak/>
              <w:t>市教育局、市住建局、市</w:t>
            </w:r>
            <w:r w:rsidRPr="002B5729">
              <w:rPr>
                <w:rFonts w:hint="eastAsia"/>
                <w:color w:val="000000"/>
                <w:kern w:val="0"/>
                <w:sz w:val="24"/>
              </w:rPr>
              <w:lastRenderedPageBreak/>
              <w:t>财政局</w:t>
            </w:r>
          </w:p>
        </w:tc>
      </w:tr>
      <w:tr w:rsidR="00AD749A" w:rsidRPr="00985C2A" w:rsidTr="002806D2">
        <w:trPr>
          <w:trHeight w:val="20"/>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27.2017</w:t>
            </w:r>
            <w:r w:rsidRPr="002B5729">
              <w:rPr>
                <w:rFonts w:hint="eastAsia"/>
                <w:color w:val="000000"/>
                <w:kern w:val="0"/>
                <w:sz w:val="24"/>
              </w:rPr>
              <w:t>年后规划设计的幼儿园符合《幼儿园建设标准》。</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全部达到为合格，否则不合格。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市教育局、市住建局、市自然资源和规划局</w:t>
            </w:r>
          </w:p>
        </w:tc>
      </w:tr>
      <w:tr w:rsidR="00AD749A" w:rsidRPr="00985C2A" w:rsidTr="002806D2">
        <w:trPr>
          <w:trHeight w:val="20"/>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tcBorders>
              <w:top w:val="nil"/>
              <w:left w:val="nil"/>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t>（十四）</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班额普遍达标</w:t>
            </w: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28.</w:t>
            </w:r>
            <w:r w:rsidRPr="002B5729">
              <w:rPr>
                <w:rFonts w:hint="eastAsia"/>
                <w:color w:val="000000"/>
                <w:kern w:val="0"/>
                <w:sz w:val="24"/>
              </w:rPr>
              <w:t>县域内幼儿园班额符合规定。</w:t>
            </w:r>
          </w:p>
        </w:tc>
        <w:tc>
          <w:tcPr>
            <w:tcW w:w="2392" w:type="pct"/>
            <w:tcBorders>
              <w:top w:val="nil"/>
              <w:left w:val="nil"/>
              <w:bottom w:val="single" w:sz="4" w:space="0" w:color="auto"/>
              <w:right w:val="single" w:sz="4" w:space="0" w:color="auto"/>
            </w:tcBorders>
            <w:vAlign w:val="center"/>
          </w:tcPr>
          <w:p w:rsidR="00AD749A" w:rsidRDefault="00AD749A" w:rsidP="002806D2">
            <w:pPr>
              <w:autoSpaceDE w:val="0"/>
              <w:autoSpaceDN w:val="0"/>
              <w:jc w:val="left"/>
              <w:rPr>
                <w:color w:val="000000"/>
                <w:kern w:val="0"/>
                <w:sz w:val="24"/>
              </w:rPr>
            </w:pPr>
            <w:r w:rsidRPr="002B5729">
              <w:rPr>
                <w:rFonts w:hint="eastAsia"/>
                <w:color w:val="000000"/>
                <w:kern w:val="0"/>
                <w:sz w:val="24"/>
              </w:rPr>
              <w:t>县域内每所幼儿园平均班额不超过</w:t>
            </w:r>
            <w:r w:rsidRPr="002B5729">
              <w:rPr>
                <w:color w:val="000000"/>
                <w:kern w:val="0"/>
                <w:sz w:val="24"/>
              </w:rPr>
              <w:t>30</w:t>
            </w:r>
            <w:r w:rsidRPr="002B5729">
              <w:rPr>
                <w:rFonts w:hint="eastAsia"/>
                <w:color w:val="000000"/>
                <w:kern w:val="0"/>
                <w:sz w:val="24"/>
              </w:rPr>
              <w:t>人为合格，</w:t>
            </w:r>
            <w:r w:rsidRPr="002B5729">
              <w:rPr>
                <w:color w:val="000000"/>
                <w:kern w:val="0"/>
                <w:sz w:val="24"/>
              </w:rPr>
              <w:t>85%</w:t>
            </w:r>
            <w:r w:rsidRPr="002B5729">
              <w:rPr>
                <w:rFonts w:hint="eastAsia"/>
                <w:color w:val="000000"/>
                <w:kern w:val="0"/>
                <w:sz w:val="24"/>
              </w:rPr>
              <w:t>及以上幼儿园平</w:t>
            </w:r>
            <w:r w:rsidRPr="00064A7B">
              <w:rPr>
                <w:rFonts w:hint="eastAsia"/>
                <w:color w:val="000000"/>
                <w:kern w:val="0"/>
                <w:sz w:val="24"/>
              </w:rPr>
              <w:t>均班额不超过</w:t>
            </w:r>
            <w:r w:rsidRPr="00064A7B">
              <w:rPr>
                <w:color w:val="000000"/>
                <w:kern w:val="0"/>
                <w:sz w:val="24"/>
              </w:rPr>
              <w:t>30</w:t>
            </w:r>
            <w:r w:rsidRPr="00064A7B">
              <w:rPr>
                <w:rFonts w:hint="eastAsia"/>
                <w:color w:val="000000"/>
                <w:kern w:val="0"/>
                <w:sz w:val="24"/>
              </w:rPr>
              <w:t>人为基本合格，否则不合格。</w:t>
            </w:r>
            <w:r w:rsidRPr="002B5729">
              <w:rPr>
                <w:color w:val="000000"/>
                <w:kern w:val="0"/>
                <w:sz w:val="24"/>
              </w:rPr>
              <w:t xml:space="preserve">                             1.</w:t>
            </w:r>
            <w:r w:rsidRPr="002B5729">
              <w:rPr>
                <w:rFonts w:hint="eastAsia"/>
                <w:color w:val="000000"/>
                <w:kern w:val="0"/>
                <w:sz w:val="24"/>
              </w:rPr>
              <w:t>按</w:t>
            </w:r>
            <w:r w:rsidRPr="002B5729">
              <w:rPr>
                <w:color w:val="000000"/>
                <w:kern w:val="0"/>
                <w:sz w:val="24"/>
              </w:rPr>
              <w:t>“</w:t>
            </w:r>
            <w:r w:rsidRPr="002B5729">
              <w:rPr>
                <w:rFonts w:hint="eastAsia"/>
                <w:color w:val="000000"/>
                <w:kern w:val="0"/>
                <w:sz w:val="24"/>
              </w:rPr>
              <w:t>小班</w:t>
            </w:r>
            <w:r w:rsidRPr="002B5729">
              <w:rPr>
                <w:color w:val="000000"/>
                <w:kern w:val="0"/>
                <w:sz w:val="24"/>
              </w:rPr>
              <w:t>25</w:t>
            </w:r>
            <w:r w:rsidRPr="002B5729">
              <w:rPr>
                <w:rFonts w:hint="eastAsia"/>
                <w:color w:val="000000"/>
                <w:kern w:val="0"/>
                <w:sz w:val="24"/>
              </w:rPr>
              <w:t>人、中班</w:t>
            </w:r>
            <w:r w:rsidRPr="002B5729">
              <w:rPr>
                <w:color w:val="000000"/>
                <w:kern w:val="0"/>
                <w:sz w:val="24"/>
              </w:rPr>
              <w:t>30</w:t>
            </w:r>
            <w:r w:rsidRPr="002B5729">
              <w:rPr>
                <w:rFonts w:hint="eastAsia"/>
                <w:color w:val="000000"/>
                <w:kern w:val="0"/>
                <w:sz w:val="24"/>
              </w:rPr>
              <w:t>人、大班</w:t>
            </w:r>
            <w:r w:rsidRPr="002B5729">
              <w:rPr>
                <w:color w:val="000000"/>
                <w:kern w:val="0"/>
                <w:sz w:val="24"/>
              </w:rPr>
              <w:t>35</w:t>
            </w:r>
            <w:r w:rsidRPr="002B5729">
              <w:rPr>
                <w:rFonts w:hint="eastAsia"/>
                <w:color w:val="000000"/>
                <w:kern w:val="0"/>
                <w:sz w:val="24"/>
              </w:rPr>
              <w:t>人</w:t>
            </w:r>
            <w:r w:rsidRPr="002B5729">
              <w:rPr>
                <w:color w:val="000000"/>
                <w:kern w:val="0"/>
                <w:sz w:val="24"/>
              </w:rPr>
              <w:t>”</w:t>
            </w:r>
            <w:r w:rsidRPr="002B5729">
              <w:rPr>
                <w:rFonts w:hint="eastAsia"/>
                <w:color w:val="000000"/>
                <w:kern w:val="0"/>
                <w:sz w:val="24"/>
              </w:rPr>
              <w:t>配备的幼儿园计入</w:t>
            </w:r>
            <w:r w:rsidRPr="002B5729">
              <w:rPr>
                <w:color w:val="000000"/>
                <w:kern w:val="0"/>
                <w:sz w:val="24"/>
              </w:rPr>
              <w:t>“</w:t>
            </w:r>
            <w:r w:rsidRPr="002B5729">
              <w:rPr>
                <w:rFonts w:hint="eastAsia"/>
                <w:color w:val="000000"/>
                <w:kern w:val="0"/>
                <w:sz w:val="24"/>
              </w:rPr>
              <w:t>平均班额不超过</w:t>
            </w:r>
            <w:r w:rsidRPr="002B5729">
              <w:rPr>
                <w:color w:val="000000"/>
                <w:kern w:val="0"/>
                <w:sz w:val="24"/>
              </w:rPr>
              <w:t xml:space="preserve"> 30</w:t>
            </w:r>
            <w:r w:rsidRPr="002B5729">
              <w:rPr>
                <w:rFonts w:hint="eastAsia"/>
                <w:color w:val="000000"/>
                <w:kern w:val="0"/>
                <w:sz w:val="24"/>
              </w:rPr>
              <w:t>人</w:t>
            </w:r>
            <w:r w:rsidRPr="002B5729">
              <w:rPr>
                <w:color w:val="000000"/>
                <w:kern w:val="0"/>
                <w:sz w:val="24"/>
              </w:rPr>
              <w:t>”</w:t>
            </w:r>
            <w:r w:rsidRPr="002B5729">
              <w:rPr>
                <w:rFonts w:hint="eastAsia"/>
                <w:color w:val="000000"/>
                <w:kern w:val="0"/>
                <w:sz w:val="24"/>
              </w:rPr>
              <w:t>园所数。</w:t>
            </w:r>
          </w:p>
          <w:p w:rsidR="00AD749A" w:rsidRDefault="00AD749A" w:rsidP="002806D2">
            <w:pPr>
              <w:autoSpaceDE w:val="0"/>
              <w:autoSpaceDN w:val="0"/>
              <w:rPr>
                <w:color w:val="000000"/>
                <w:kern w:val="0"/>
                <w:sz w:val="24"/>
              </w:rPr>
            </w:pPr>
            <w:r w:rsidRPr="002B5729">
              <w:rPr>
                <w:color w:val="000000"/>
                <w:kern w:val="0"/>
                <w:sz w:val="24"/>
              </w:rPr>
              <w:t>2.</w:t>
            </w:r>
            <w:r w:rsidRPr="002B5729">
              <w:rPr>
                <w:rFonts w:hint="eastAsia"/>
                <w:color w:val="000000"/>
                <w:kern w:val="0"/>
                <w:sz w:val="24"/>
              </w:rPr>
              <w:t>凡有幼儿园小班班额超过</w:t>
            </w:r>
            <w:r w:rsidRPr="002B5729">
              <w:rPr>
                <w:color w:val="000000"/>
                <w:kern w:val="0"/>
                <w:sz w:val="24"/>
              </w:rPr>
              <w:t>35</w:t>
            </w:r>
            <w:r w:rsidRPr="002B5729">
              <w:rPr>
                <w:rFonts w:hint="eastAsia"/>
                <w:color w:val="000000"/>
                <w:kern w:val="0"/>
                <w:sz w:val="24"/>
              </w:rPr>
              <w:t>人，或中大班班额超过</w:t>
            </w:r>
            <w:r w:rsidRPr="002B5729">
              <w:rPr>
                <w:color w:val="000000"/>
                <w:kern w:val="0"/>
                <w:sz w:val="24"/>
              </w:rPr>
              <w:t>40</w:t>
            </w:r>
            <w:r w:rsidRPr="002B5729">
              <w:rPr>
                <w:rFonts w:hint="eastAsia"/>
                <w:color w:val="000000"/>
                <w:kern w:val="0"/>
                <w:sz w:val="24"/>
              </w:rPr>
              <w:t>人的，为不合格。</w:t>
            </w:r>
          </w:p>
          <w:p w:rsidR="00AD749A" w:rsidRPr="002B5729" w:rsidRDefault="00AD749A" w:rsidP="002806D2">
            <w:pPr>
              <w:autoSpaceDE w:val="0"/>
              <w:autoSpaceDN w:val="0"/>
              <w:rPr>
                <w:color w:val="000000"/>
                <w:kern w:val="0"/>
                <w:sz w:val="24"/>
              </w:rPr>
            </w:pPr>
            <w:r w:rsidRPr="002B5729">
              <w:rPr>
                <w:color w:val="000000"/>
                <w:kern w:val="0"/>
                <w:sz w:val="24"/>
              </w:rPr>
              <w:t>3.</w:t>
            </w:r>
            <w:r w:rsidRPr="002B5729">
              <w:rPr>
                <w:rFonts w:hint="eastAsia"/>
                <w:color w:val="000000"/>
                <w:kern w:val="0"/>
                <w:sz w:val="24"/>
              </w:rPr>
              <w:t>计算幼儿园班额时，按照独立园区计算。</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w:t>
            </w:r>
          </w:p>
        </w:tc>
      </w:tr>
      <w:tr w:rsidR="00AD749A" w:rsidRPr="00985C2A" w:rsidTr="002806D2">
        <w:trPr>
          <w:trHeight w:val="20"/>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val="restart"/>
            <w:tcBorders>
              <w:top w:val="nil"/>
              <w:left w:val="single" w:sz="4" w:space="0" w:color="auto"/>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t>（十五）</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教师配足配齐</w:t>
            </w: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29.</w:t>
            </w:r>
            <w:r w:rsidRPr="002B5729">
              <w:rPr>
                <w:rFonts w:hint="eastAsia"/>
                <w:color w:val="000000"/>
                <w:kern w:val="0"/>
                <w:sz w:val="24"/>
              </w:rPr>
              <w:t>按《幼儿园教职工配备标准（暂行）》配足配齐各类幼儿园教职工。</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r w:rsidRPr="002B5729">
              <w:rPr>
                <w:rFonts w:hint="eastAsia"/>
                <w:color w:val="000000"/>
                <w:kern w:val="0"/>
                <w:sz w:val="24"/>
              </w:rPr>
              <w:t>全部按国家标准规范配齐配足保教人员的为合格，</w:t>
            </w:r>
            <w:r w:rsidRPr="002B5729">
              <w:rPr>
                <w:color w:val="000000"/>
                <w:kern w:val="0"/>
                <w:sz w:val="24"/>
              </w:rPr>
              <w:t>80%</w:t>
            </w:r>
            <w:r w:rsidRPr="002B5729">
              <w:rPr>
                <w:rFonts w:hint="eastAsia"/>
                <w:color w:val="000000"/>
                <w:kern w:val="0"/>
                <w:sz w:val="24"/>
              </w:rPr>
              <w:t>及以上幼儿园按国家标准配备保教人员为基本合格，否则不合格。</w:t>
            </w:r>
            <w:r w:rsidRPr="002B5729">
              <w:rPr>
                <w:color w:val="000000"/>
                <w:kern w:val="0"/>
                <w:sz w:val="24"/>
              </w:rPr>
              <w:t xml:space="preserve">                         </w:t>
            </w:r>
            <w:r w:rsidRPr="002B5729">
              <w:rPr>
                <w:rFonts w:hint="eastAsia"/>
                <w:color w:val="000000"/>
                <w:kern w:val="0"/>
                <w:sz w:val="24"/>
              </w:rPr>
              <w:t>全日制幼儿园每班配备</w:t>
            </w:r>
            <w:r w:rsidRPr="002B5729">
              <w:rPr>
                <w:color w:val="000000"/>
                <w:kern w:val="0"/>
                <w:sz w:val="24"/>
              </w:rPr>
              <w:t>2</w:t>
            </w:r>
            <w:r w:rsidRPr="002B5729">
              <w:rPr>
                <w:rFonts w:hint="eastAsia"/>
                <w:color w:val="000000"/>
                <w:kern w:val="0"/>
                <w:sz w:val="24"/>
              </w:rPr>
              <w:t>名专任教师和</w:t>
            </w:r>
            <w:r w:rsidRPr="002B5729">
              <w:rPr>
                <w:color w:val="000000"/>
                <w:kern w:val="0"/>
                <w:sz w:val="24"/>
              </w:rPr>
              <w:t>1</w:t>
            </w:r>
            <w:r w:rsidRPr="002B5729">
              <w:rPr>
                <w:rFonts w:hint="eastAsia"/>
                <w:color w:val="000000"/>
                <w:kern w:val="0"/>
                <w:sz w:val="24"/>
              </w:rPr>
              <w:t>名保育员，或配备</w:t>
            </w:r>
            <w:r w:rsidRPr="002B5729">
              <w:rPr>
                <w:color w:val="000000"/>
                <w:kern w:val="0"/>
                <w:sz w:val="24"/>
              </w:rPr>
              <w:t>3</w:t>
            </w:r>
            <w:r w:rsidRPr="002B5729">
              <w:rPr>
                <w:rFonts w:hint="eastAsia"/>
                <w:color w:val="000000"/>
                <w:kern w:val="0"/>
                <w:sz w:val="24"/>
              </w:rPr>
              <w:t>名专任教师；半日制幼儿园每班配备</w:t>
            </w:r>
            <w:r w:rsidRPr="002B5729">
              <w:rPr>
                <w:color w:val="000000"/>
                <w:kern w:val="0"/>
                <w:sz w:val="24"/>
              </w:rPr>
              <w:t>2</w:t>
            </w:r>
            <w:r w:rsidRPr="002B5729">
              <w:rPr>
                <w:rFonts w:hint="eastAsia"/>
                <w:color w:val="000000"/>
                <w:kern w:val="0"/>
                <w:sz w:val="24"/>
              </w:rPr>
              <w:t>名专任教师，有条件的可配备</w:t>
            </w:r>
            <w:r w:rsidRPr="002B5729">
              <w:rPr>
                <w:color w:val="000000"/>
                <w:kern w:val="0"/>
                <w:sz w:val="24"/>
              </w:rPr>
              <w:t>1</w:t>
            </w:r>
            <w:r w:rsidRPr="002B5729">
              <w:rPr>
                <w:rFonts w:hint="eastAsia"/>
                <w:color w:val="000000"/>
                <w:kern w:val="0"/>
                <w:sz w:val="24"/>
              </w:rPr>
              <w:t>名保育员。</w:t>
            </w:r>
            <w:r w:rsidRPr="002B5729">
              <w:rPr>
                <w:color w:val="000000"/>
                <w:kern w:val="0"/>
                <w:sz w:val="24"/>
              </w:rPr>
              <w:t xml:space="preserve">                                      </w:t>
            </w:r>
            <w:r w:rsidRPr="002B5729">
              <w:rPr>
                <w:rFonts w:hint="eastAsia"/>
                <w:color w:val="000000"/>
                <w:kern w:val="0"/>
                <w:sz w:val="24"/>
              </w:rPr>
              <w:t>寄宿制幼儿园至少应在全日制幼儿园基础上每班增配</w:t>
            </w:r>
            <w:r w:rsidRPr="002B5729">
              <w:rPr>
                <w:color w:val="000000"/>
                <w:kern w:val="0"/>
                <w:sz w:val="24"/>
              </w:rPr>
              <w:t>1</w:t>
            </w:r>
            <w:r w:rsidRPr="002B5729">
              <w:rPr>
                <w:rFonts w:hint="eastAsia"/>
                <w:color w:val="000000"/>
                <w:kern w:val="0"/>
                <w:sz w:val="24"/>
              </w:rPr>
              <w:t>名专任教师和</w:t>
            </w:r>
            <w:r w:rsidRPr="002B5729">
              <w:rPr>
                <w:color w:val="000000"/>
                <w:kern w:val="0"/>
                <w:sz w:val="24"/>
              </w:rPr>
              <w:t>1</w:t>
            </w:r>
            <w:r>
              <w:rPr>
                <w:rFonts w:hint="eastAsia"/>
                <w:color w:val="000000"/>
                <w:kern w:val="0"/>
                <w:sz w:val="24"/>
              </w:rPr>
              <w:t>名保育员。</w:t>
            </w:r>
            <w:r w:rsidRPr="002B5729">
              <w:rPr>
                <w:rFonts w:hint="eastAsia"/>
                <w:color w:val="000000"/>
                <w:kern w:val="0"/>
                <w:sz w:val="24"/>
              </w:rPr>
              <w:t>小规模幼儿园和教学点可按《浙江省小规模幼儿园和教学点提升标准》配备。</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市委编办、市教育局、市人力社保局</w:t>
            </w:r>
          </w:p>
        </w:tc>
      </w:tr>
      <w:tr w:rsidR="00AD749A" w:rsidRPr="00985C2A" w:rsidTr="002806D2">
        <w:trPr>
          <w:trHeight w:val="20"/>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30.</w:t>
            </w:r>
            <w:r w:rsidRPr="002B5729">
              <w:rPr>
                <w:rFonts w:hint="eastAsia"/>
                <w:color w:val="000000"/>
                <w:kern w:val="0"/>
                <w:sz w:val="24"/>
              </w:rPr>
              <w:t>公办园没有</w:t>
            </w:r>
            <w:r w:rsidRPr="002B5729">
              <w:rPr>
                <w:color w:val="000000"/>
                <w:kern w:val="0"/>
                <w:sz w:val="24"/>
              </w:rPr>
              <w:t>“</w:t>
            </w:r>
            <w:r w:rsidRPr="002B5729">
              <w:rPr>
                <w:rFonts w:hint="eastAsia"/>
                <w:color w:val="000000"/>
                <w:kern w:val="0"/>
                <w:sz w:val="24"/>
              </w:rPr>
              <w:t>有编不补</w:t>
            </w:r>
            <w:r w:rsidRPr="002B5729">
              <w:rPr>
                <w:color w:val="000000"/>
                <w:kern w:val="0"/>
                <w:sz w:val="24"/>
              </w:rPr>
              <w:t>”</w:t>
            </w:r>
            <w:r w:rsidRPr="002B5729">
              <w:rPr>
                <w:rFonts w:hint="eastAsia"/>
                <w:color w:val="000000"/>
                <w:kern w:val="0"/>
                <w:sz w:val="24"/>
              </w:rPr>
              <w:t>的情况。</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公办园在控编数内均按计划进编为合格，否则不合格。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市委编办、市教育局、市人力社保局</w:t>
            </w:r>
          </w:p>
        </w:tc>
      </w:tr>
      <w:tr w:rsidR="00AD749A" w:rsidRPr="00985C2A" w:rsidTr="002806D2">
        <w:trPr>
          <w:trHeight w:val="20"/>
          <w:jc w:val="center"/>
        </w:trPr>
        <w:tc>
          <w:tcPr>
            <w:tcW w:w="427" w:type="pct"/>
            <w:vMerge/>
            <w:tcBorders>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31.</w:t>
            </w:r>
            <w:r w:rsidRPr="002B5729">
              <w:rPr>
                <w:rFonts w:hint="eastAsia"/>
                <w:color w:val="000000"/>
                <w:kern w:val="0"/>
                <w:sz w:val="24"/>
              </w:rPr>
              <w:t>县域内幼儿园专任教师总数与在园幼儿总数之比不低于</w:t>
            </w:r>
            <w:r w:rsidRPr="002B5729">
              <w:rPr>
                <w:color w:val="000000"/>
                <w:kern w:val="0"/>
                <w:sz w:val="24"/>
              </w:rPr>
              <w:t>1:15</w:t>
            </w:r>
            <w:r w:rsidRPr="002B5729">
              <w:rPr>
                <w:rFonts w:hint="eastAsia"/>
                <w:color w:val="000000"/>
                <w:kern w:val="0"/>
                <w:sz w:val="24"/>
              </w:rPr>
              <w:t>。</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达到为合格，否则不合格。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市委编办、市教育局、市人力社保局</w:t>
            </w:r>
          </w:p>
        </w:tc>
      </w:tr>
      <w:tr w:rsidR="00AD749A" w:rsidRPr="00985C2A" w:rsidTr="002806D2">
        <w:trPr>
          <w:trHeight w:val="20"/>
          <w:jc w:val="center"/>
        </w:trPr>
        <w:tc>
          <w:tcPr>
            <w:tcW w:w="427" w:type="pct"/>
            <w:vMerge w:val="restart"/>
            <w:tcBorders>
              <w:top w:val="nil"/>
              <w:left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三、幼儿园</w:t>
            </w:r>
            <w:r w:rsidRPr="002B5729">
              <w:rPr>
                <w:rFonts w:hint="eastAsia"/>
                <w:color w:val="000000"/>
                <w:kern w:val="0"/>
                <w:sz w:val="24"/>
              </w:rPr>
              <w:lastRenderedPageBreak/>
              <w:t>保教质量保障情况</w:t>
            </w:r>
          </w:p>
        </w:tc>
        <w:tc>
          <w:tcPr>
            <w:tcW w:w="571" w:type="pct"/>
            <w:vMerge w:val="restart"/>
            <w:tcBorders>
              <w:top w:val="nil"/>
              <w:left w:val="single" w:sz="4" w:space="0" w:color="auto"/>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lastRenderedPageBreak/>
              <w:t>（十六）</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教师管</w:t>
            </w:r>
            <w:r w:rsidRPr="002B5729">
              <w:rPr>
                <w:rFonts w:hint="eastAsia"/>
                <w:color w:val="000000"/>
                <w:kern w:val="0"/>
                <w:sz w:val="24"/>
              </w:rPr>
              <w:lastRenderedPageBreak/>
              <w:t>理制度严格</w:t>
            </w: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lastRenderedPageBreak/>
              <w:t>32.</w:t>
            </w:r>
            <w:r w:rsidRPr="002B5729">
              <w:rPr>
                <w:rFonts w:hint="eastAsia"/>
                <w:color w:val="000000"/>
                <w:kern w:val="0"/>
                <w:sz w:val="24"/>
              </w:rPr>
              <w:t>建立健全幼儿园教师资格准入</w:t>
            </w:r>
            <w:r w:rsidRPr="002B5729">
              <w:rPr>
                <w:rFonts w:hint="eastAsia"/>
                <w:color w:val="000000"/>
                <w:kern w:val="0"/>
                <w:sz w:val="24"/>
              </w:rPr>
              <w:lastRenderedPageBreak/>
              <w:t>制度和定期注册制度，全面落实幼儿园教师持教师资格证上岗制度。</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lastRenderedPageBreak/>
              <w:t>县域内专任教师持证率</w:t>
            </w:r>
            <w:r w:rsidRPr="002B5729">
              <w:rPr>
                <w:color w:val="000000"/>
                <w:kern w:val="0"/>
                <w:sz w:val="24"/>
              </w:rPr>
              <w:t>100%</w:t>
            </w:r>
            <w:r w:rsidRPr="002B5729">
              <w:rPr>
                <w:rFonts w:hint="eastAsia"/>
                <w:color w:val="000000"/>
                <w:kern w:val="0"/>
                <w:sz w:val="24"/>
              </w:rPr>
              <w:t>为合格，否则不合格。计算方法：专任教师持证率</w:t>
            </w:r>
            <w:r w:rsidRPr="002B5729">
              <w:rPr>
                <w:color w:val="000000"/>
                <w:kern w:val="0"/>
                <w:sz w:val="24"/>
              </w:rPr>
              <w:t>=</w:t>
            </w:r>
            <w:r w:rsidRPr="002B5729">
              <w:rPr>
                <w:rFonts w:hint="eastAsia"/>
                <w:color w:val="000000"/>
                <w:kern w:val="0"/>
                <w:sz w:val="24"/>
              </w:rPr>
              <w:t>县域内</w:t>
            </w:r>
            <w:r w:rsidRPr="002B5729">
              <w:rPr>
                <w:rFonts w:hint="eastAsia"/>
                <w:color w:val="000000"/>
                <w:kern w:val="0"/>
                <w:sz w:val="24"/>
              </w:rPr>
              <w:lastRenderedPageBreak/>
              <w:t>在册各级各类幼儿园专任教师持有教师资格证人数</w:t>
            </w:r>
            <w:r w:rsidRPr="002B5729">
              <w:rPr>
                <w:color w:val="000000"/>
                <w:kern w:val="0"/>
                <w:sz w:val="24"/>
              </w:rPr>
              <w:t>/</w:t>
            </w:r>
            <w:r w:rsidRPr="002B5729">
              <w:rPr>
                <w:rFonts w:hint="eastAsia"/>
                <w:color w:val="000000"/>
                <w:kern w:val="0"/>
                <w:sz w:val="24"/>
              </w:rPr>
              <w:t>县域内在册各级各类幼儿园专任教师数（因受疫情影响，对</w:t>
            </w:r>
            <w:r w:rsidRPr="002B5729">
              <w:rPr>
                <w:color w:val="000000"/>
                <w:kern w:val="0"/>
                <w:sz w:val="24"/>
              </w:rPr>
              <w:t>2020</w:t>
            </w:r>
            <w:r w:rsidRPr="002B5729">
              <w:rPr>
                <w:rFonts w:hint="eastAsia"/>
                <w:color w:val="000000"/>
                <w:kern w:val="0"/>
                <w:sz w:val="24"/>
              </w:rPr>
              <w:t>年新入职教师可实行</w:t>
            </w:r>
            <w:r w:rsidRPr="002B5729">
              <w:rPr>
                <w:color w:val="000000"/>
                <w:kern w:val="0"/>
                <w:sz w:val="24"/>
              </w:rPr>
              <w:t>“</w:t>
            </w:r>
            <w:r w:rsidRPr="002B5729">
              <w:rPr>
                <w:rFonts w:hint="eastAsia"/>
                <w:color w:val="000000"/>
                <w:kern w:val="0"/>
                <w:sz w:val="24"/>
              </w:rPr>
              <w:t>先上岗、再考证</w:t>
            </w:r>
            <w:r w:rsidRPr="002B5729">
              <w:rPr>
                <w:color w:val="000000"/>
                <w:kern w:val="0"/>
                <w:sz w:val="24"/>
              </w:rPr>
              <w:t>”</w:t>
            </w:r>
            <w:r w:rsidRPr="002B5729">
              <w:rPr>
                <w:rFonts w:hint="eastAsia"/>
                <w:color w:val="000000"/>
                <w:kern w:val="0"/>
                <w:sz w:val="24"/>
              </w:rPr>
              <w:t>阶段性措施）。</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lastRenderedPageBreak/>
              <w:t>市教育局、市人</w:t>
            </w:r>
            <w:r w:rsidRPr="002B5729">
              <w:rPr>
                <w:rFonts w:hint="eastAsia"/>
                <w:color w:val="000000"/>
                <w:kern w:val="0"/>
                <w:sz w:val="24"/>
              </w:rPr>
              <w:lastRenderedPageBreak/>
              <w:t>力社保局</w:t>
            </w:r>
          </w:p>
        </w:tc>
      </w:tr>
      <w:tr w:rsidR="00AD749A" w:rsidRPr="00985C2A" w:rsidTr="002806D2">
        <w:trPr>
          <w:trHeight w:val="20"/>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33.</w:t>
            </w:r>
            <w:r w:rsidRPr="002B5729">
              <w:rPr>
                <w:rFonts w:hint="eastAsia"/>
                <w:color w:val="000000"/>
                <w:kern w:val="0"/>
                <w:sz w:val="24"/>
              </w:rPr>
              <w:t>落实幼儿园（含民办）园长、教师定期培训和全员轮训制度。</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做到为合格，否则不合格。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市教育局、市卫生健康局</w:t>
            </w:r>
          </w:p>
        </w:tc>
      </w:tr>
      <w:tr w:rsidR="00AD749A" w:rsidRPr="00985C2A" w:rsidTr="002806D2">
        <w:trPr>
          <w:trHeight w:val="20"/>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34.</w:t>
            </w:r>
            <w:r w:rsidRPr="002B5729">
              <w:rPr>
                <w:rFonts w:hint="eastAsia"/>
                <w:color w:val="000000"/>
                <w:kern w:val="0"/>
                <w:sz w:val="24"/>
              </w:rPr>
              <w:t>加强师德师风建设，幼儿园普遍建立师德教育、考评、奖惩机制。</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做到为合格，否则不合格。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w:t>
            </w:r>
          </w:p>
        </w:tc>
      </w:tr>
      <w:tr w:rsidR="00AD749A" w:rsidRPr="00985C2A" w:rsidTr="002806D2">
        <w:trPr>
          <w:trHeight w:val="20"/>
          <w:jc w:val="center"/>
        </w:trPr>
        <w:tc>
          <w:tcPr>
            <w:tcW w:w="427" w:type="pct"/>
            <w:vMerge/>
            <w:tcBorders>
              <w:left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vMerge/>
            <w:tcBorders>
              <w:top w:val="nil"/>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35.</w:t>
            </w:r>
            <w:r w:rsidRPr="002B5729">
              <w:rPr>
                <w:rFonts w:hint="eastAsia"/>
                <w:color w:val="000000"/>
                <w:kern w:val="0"/>
                <w:sz w:val="24"/>
              </w:rPr>
              <w:t>督导评估认定前</w:t>
            </w:r>
            <w:r w:rsidRPr="002B5729">
              <w:rPr>
                <w:color w:val="000000"/>
                <w:kern w:val="0"/>
                <w:sz w:val="24"/>
              </w:rPr>
              <w:t>2</w:t>
            </w:r>
            <w:r w:rsidRPr="002B5729">
              <w:rPr>
                <w:rFonts w:hint="eastAsia"/>
                <w:color w:val="000000"/>
                <w:kern w:val="0"/>
                <w:sz w:val="24"/>
              </w:rPr>
              <w:t>年内没有发生严重的师德师风事件。</w:t>
            </w:r>
          </w:p>
        </w:tc>
        <w:tc>
          <w:tcPr>
            <w:tcW w:w="239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rFonts w:hint="eastAsia"/>
                <w:color w:val="000000"/>
                <w:kern w:val="0"/>
                <w:sz w:val="24"/>
              </w:rPr>
              <w:t>做到为合格，否则不合格。</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w:t>
            </w:r>
          </w:p>
        </w:tc>
      </w:tr>
      <w:tr w:rsidR="00AD749A" w:rsidRPr="00985C2A" w:rsidTr="002806D2">
        <w:trPr>
          <w:trHeight w:val="20"/>
          <w:jc w:val="center"/>
        </w:trPr>
        <w:tc>
          <w:tcPr>
            <w:tcW w:w="427" w:type="pct"/>
            <w:vMerge/>
            <w:tcBorders>
              <w:left w:val="single" w:sz="4" w:space="0" w:color="auto"/>
              <w:bottom w:val="single" w:sz="4" w:space="0" w:color="auto"/>
              <w:right w:val="single" w:sz="4" w:space="0" w:color="auto"/>
            </w:tcBorders>
            <w:vAlign w:val="center"/>
          </w:tcPr>
          <w:p w:rsidR="00AD749A" w:rsidRPr="002B5729" w:rsidRDefault="00AD749A" w:rsidP="002806D2">
            <w:pPr>
              <w:autoSpaceDE w:val="0"/>
              <w:autoSpaceDN w:val="0"/>
              <w:jc w:val="left"/>
              <w:rPr>
                <w:color w:val="000000"/>
                <w:kern w:val="0"/>
                <w:sz w:val="24"/>
              </w:rPr>
            </w:pPr>
          </w:p>
        </w:tc>
        <w:tc>
          <w:tcPr>
            <w:tcW w:w="571" w:type="pct"/>
            <w:tcBorders>
              <w:top w:val="nil"/>
              <w:left w:val="nil"/>
              <w:bottom w:val="single" w:sz="4" w:space="0" w:color="auto"/>
              <w:right w:val="single" w:sz="4" w:space="0" w:color="auto"/>
            </w:tcBorders>
            <w:vAlign w:val="center"/>
          </w:tcPr>
          <w:p w:rsidR="00AD749A" w:rsidRDefault="00AD749A" w:rsidP="002806D2">
            <w:pPr>
              <w:autoSpaceDE w:val="0"/>
              <w:autoSpaceDN w:val="0"/>
              <w:jc w:val="center"/>
              <w:rPr>
                <w:color w:val="000000"/>
                <w:kern w:val="0"/>
                <w:sz w:val="24"/>
              </w:rPr>
            </w:pPr>
            <w:r w:rsidRPr="002B5729">
              <w:rPr>
                <w:rFonts w:hint="eastAsia"/>
                <w:color w:val="000000"/>
                <w:kern w:val="0"/>
                <w:sz w:val="24"/>
              </w:rPr>
              <w:t>（十七）</w:t>
            </w:r>
          </w:p>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落实科学保教要求</w:t>
            </w:r>
          </w:p>
        </w:tc>
        <w:tc>
          <w:tcPr>
            <w:tcW w:w="1002"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rPr>
                <w:color w:val="000000"/>
                <w:kern w:val="0"/>
                <w:sz w:val="24"/>
              </w:rPr>
            </w:pPr>
            <w:r w:rsidRPr="002B5729">
              <w:rPr>
                <w:color w:val="000000"/>
                <w:kern w:val="0"/>
                <w:sz w:val="24"/>
              </w:rPr>
              <w:t>36.</w:t>
            </w:r>
            <w:r w:rsidRPr="002B5729">
              <w:rPr>
                <w:rFonts w:hint="eastAsia"/>
                <w:color w:val="000000"/>
                <w:kern w:val="0"/>
                <w:sz w:val="24"/>
              </w:rPr>
              <w:t>县域内幼儿园落实《幼儿园工作规程》《幼儿园教育指导纲要》和《</w:t>
            </w:r>
            <w:r w:rsidRPr="002B5729">
              <w:rPr>
                <w:color w:val="000000"/>
                <w:kern w:val="0"/>
                <w:sz w:val="24"/>
              </w:rPr>
              <w:t>3</w:t>
            </w:r>
            <w:r w:rsidRPr="002B5729">
              <w:rPr>
                <w:rFonts w:hint="eastAsia"/>
                <w:color w:val="000000"/>
                <w:kern w:val="0"/>
                <w:sz w:val="24"/>
              </w:rPr>
              <w:t>－</w:t>
            </w:r>
            <w:r w:rsidRPr="002B5729">
              <w:rPr>
                <w:color w:val="000000"/>
                <w:kern w:val="0"/>
                <w:sz w:val="24"/>
              </w:rPr>
              <w:t>6</w:t>
            </w:r>
            <w:r w:rsidRPr="002B5729">
              <w:rPr>
                <w:rFonts w:hint="eastAsia"/>
                <w:color w:val="000000"/>
                <w:kern w:val="0"/>
                <w:sz w:val="24"/>
              </w:rPr>
              <w:t>岁儿童学习与发展指南》的规定，以游戏为基本活动，无</w:t>
            </w:r>
            <w:r w:rsidRPr="002B5729">
              <w:rPr>
                <w:color w:val="000000"/>
                <w:kern w:val="0"/>
                <w:sz w:val="24"/>
              </w:rPr>
              <w:t>“</w:t>
            </w:r>
            <w:r w:rsidRPr="002B5729">
              <w:rPr>
                <w:rFonts w:hint="eastAsia"/>
                <w:color w:val="000000"/>
                <w:kern w:val="0"/>
                <w:sz w:val="24"/>
              </w:rPr>
              <w:t>小学化</w:t>
            </w:r>
            <w:r w:rsidRPr="002B5729">
              <w:rPr>
                <w:color w:val="000000"/>
                <w:kern w:val="0"/>
                <w:sz w:val="24"/>
              </w:rPr>
              <w:t>”</w:t>
            </w:r>
            <w:r w:rsidRPr="002B5729">
              <w:rPr>
                <w:rFonts w:hint="eastAsia"/>
                <w:color w:val="000000"/>
                <w:kern w:val="0"/>
                <w:sz w:val="24"/>
              </w:rPr>
              <w:t>现象。</w:t>
            </w:r>
          </w:p>
        </w:tc>
        <w:tc>
          <w:tcPr>
            <w:tcW w:w="2392" w:type="pct"/>
            <w:tcBorders>
              <w:top w:val="nil"/>
              <w:left w:val="nil"/>
              <w:bottom w:val="single" w:sz="4" w:space="0" w:color="auto"/>
              <w:right w:val="single" w:sz="4" w:space="0" w:color="auto"/>
            </w:tcBorders>
            <w:vAlign w:val="center"/>
          </w:tcPr>
          <w:p w:rsidR="00AD749A" w:rsidRDefault="00AD749A" w:rsidP="002806D2">
            <w:pPr>
              <w:autoSpaceDE w:val="0"/>
              <w:autoSpaceDN w:val="0"/>
              <w:rPr>
                <w:color w:val="000000"/>
                <w:kern w:val="0"/>
                <w:sz w:val="24"/>
              </w:rPr>
            </w:pPr>
            <w:r w:rsidRPr="002B5729">
              <w:rPr>
                <w:rFonts w:hint="eastAsia"/>
                <w:color w:val="000000"/>
                <w:kern w:val="0"/>
                <w:sz w:val="24"/>
              </w:rPr>
              <w:t>全部做到为合格，否则不合格。</w:t>
            </w:r>
          </w:p>
          <w:p w:rsidR="00AD749A" w:rsidRPr="002B5729" w:rsidRDefault="00AD749A" w:rsidP="002806D2">
            <w:pPr>
              <w:autoSpaceDE w:val="0"/>
              <w:autoSpaceDN w:val="0"/>
              <w:rPr>
                <w:color w:val="000000"/>
                <w:kern w:val="0"/>
                <w:sz w:val="24"/>
              </w:rPr>
            </w:pPr>
            <w:r w:rsidRPr="002B5729">
              <w:rPr>
                <w:rFonts w:hint="eastAsia"/>
                <w:color w:val="000000"/>
                <w:kern w:val="0"/>
                <w:sz w:val="24"/>
              </w:rPr>
              <w:t>无</w:t>
            </w:r>
            <w:r w:rsidRPr="002B5729">
              <w:rPr>
                <w:color w:val="000000"/>
                <w:kern w:val="0"/>
                <w:sz w:val="24"/>
              </w:rPr>
              <w:t>“</w:t>
            </w:r>
            <w:r w:rsidRPr="002B5729">
              <w:rPr>
                <w:rFonts w:hint="eastAsia"/>
                <w:color w:val="000000"/>
                <w:kern w:val="0"/>
                <w:sz w:val="24"/>
              </w:rPr>
              <w:t>小学化</w:t>
            </w:r>
            <w:r w:rsidRPr="002B5729">
              <w:rPr>
                <w:color w:val="000000"/>
                <w:kern w:val="0"/>
                <w:sz w:val="24"/>
              </w:rPr>
              <w:t>”</w:t>
            </w:r>
            <w:r w:rsidRPr="002B5729">
              <w:rPr>
                <w:rFonts w:hint="eastAsia"/>
                <w:color w:val="000000"/>
                <w:kern w:val="0"/>
                <w:sz w:val="24"/>
              </w:rPr>
              <w:t>现象：指幼儿园按规定创设多种活动区域（区角）；提供充足的符合幼儿年龄特点的玩教具、游戏材料、图画书；没有提前教授汉语拼音、识字、计算、英语等小学课程内容；没有以课堂集中授课方式为主组织安排一日活动；没有以机械背诵、记忆、抄写、计算等方式进行知识技能性强化训练的行为。</w:t>
            </w:r>
          </w:p>
        </w:tc>
        <w:tc>
          <w:tcPr>
            <w:tcW w:w="607" w:type="pct"/>
            <w:tcBorders>
              <w:top w:val="nil"/>
              <w:left w:val="nil"/>
              <w:bottom w:val="single" w:sz="4" w:space="0" w:color="auto"/>
              <w:right w:val="single" w:sz="4" w:space="0" w:color="auto"/>
            </w:tcBorders>
            <w:vAlign w:val="center"/>
          </w:tcPr>
          <w:p w:rsidR="00AD749A" w:rsidRPr="002B5729" w:rsidRDefault="00AD749A" w:rsidP="002806D2">
            <w:pPr>
              <w:autoSpaceDE w:val="0"/>
              <w:autoSpaceDN w:val="0"/>
              <w:jc w:val="center"/>
              <w:rPr>
                <w:color w:val="000000"/>
                <w:kern w:val="0"/>
                <w:sz w:val="24"/>
              </w:rPr>
            </w:pPr>
            <w:r w:rsidRPr="002B5729">
              <w:rPr>
                <w:rFonts w:hint="eastAsia"/>
                <w:color w:val="000000"/>
                <w:kern w:val="0"/>
                <w:sz w:val="24"/>
              </w:rPr>
              <w:t>市教育局</w:t>
            </w:r>
          </w:p>
        </w:tc>
      </w:tr>
    </w:tbl>
    <w:p w:rsidR="00AD749A" w:rsidRDefault="00AD749A" w:rsidP="00AD749A">
      <w:pPr>
        <w:widowControl/>
        <w:jc w:val="left"/>
        <w:rPr>
          <w:color w:val="000000"/>
          <w:kern w:val="0"/>
        </w:rPr>
      </w:pPr>
    </w:p>
    <w:p w:rsidR="00AD749A" w:rsidRPr="00004A22" w:rsidRDefault="00AD749A" w:rsidP="00AD749A">
      <w:pPr>
        <w:widowControl/>
        <w:jc w:val="left"/>
        <w:rPr>
          <w:color w:val="000000"/>
          <w:kern w:val="0"/>
        </w:rPr>
      </w:pPr>
      <w:r w:rsidRPr="002B5729">
        <w:rPr>
          <w:rFonts w:hint="eastAsia"/>
          <w:color w:val="000000"/>
          <w:kern w:val="0"/>
        </w:rPr>
        <w:t>备注：</w:t>
      </w:r>
      <w:r w:rsidRPr="002B5729">
        <w:rPr>
          <w:color w:val="000000"/>
          <w:kern w:val="0"/>
        </w:rPr>
        <w:t>1</w:t>
      </w:r>
      <w:r>
        <w:rPr>
          <w:rFonts w:hint="eastAsia"/>
          <w:color w:val="000000"/>
          <w:kern w:val="0"/>
        </w:rPr>
        <w:t>．</w:t>
      </w:r>
      <w:r w:rsidRPr="002B5729">
        <w:rPr>
          <w:rFonts w:hint="eastAsia"/>
          <w:color w:val="000000"/>
          <w:kern w:val="0"/>
        </w:rPr>
        <w:t>无特别说明，评估指标相关实证材料一般为截至申报前的最新数据。</w:t>
      </w:r>
      <w:r w:rsidRPr="002B5729">
        <w:rPr>
          <w:color w:val="000000"/>
          <w:kern w:val="0"/>
        </w:rPr>
        <w:br/>
        <w:t xml:space="preserve">  </w:t>
      </w:r>
      <w:r>
        <w:rPr>
          <w:color w:val="000000"/>
          <w:kern w:val="0"/>
        </w:rPr>
        <w:t xml:space="preserve"> </w:t>
      </w:r>
      <w:r w:rsidRPr="002B5729">
        <w:rPr>
          <w:color w:val="000000"/>
          <w:kern w:val="0"/>
        </w:rPr>
        <w:t xml:space="preserve">   2</w:t>
      </w:r>
      <w:r>
        <w:rPr>
          <w:rFonts w:hint="eastAsia"/>
          <w:color w:val="000000"/>
          <w:kern w:val="0"/>
        </w:rPr>
        <w:t>．</w:t>
      </w:r>
      <w:r w:rsidRPr="002B5729">
        <w:rPr>
          <w:color w:val="000000"/>
          <w:kern w:val="0"/>
        </w:rPr>
        <w:t>36</w:t>
      </w:r>
      <w:r w:rsidRPr="002B5729">
        <w:rPr>
          <w:rFonts w:hint="eastAsia"/>
          <w:color w:val="000000"/>
          <w:kern w:val="0"/>
        </w:rPr>
        <w:t>项三级指标中有</w:t>
      </w:r>
      <w:r w:rsidRPr="002B5729">
        <w:rPr>
          <w:color w:val="000000"/>
          <w:kern w:val="0"/>
        </w:rPr>
        <w:t>1</w:t>
      </w:r>
      <w:r w:rsidRPr="002B5729">
        <w:rPr>
          <w:rFonts w:hint="eastAsia"/>
          <w:color w:val="000000"/>
          <w:kern w:val="0"/>
        </w:rPr>
        <w:t>项</w:t>
      </w:r>
      <w:r w:rsidRPr="002B5729">
        <w:rPr>
          <w:color w:val="000000"/>
          <w:kern w:val="0"/>
        </w:rPr>
        <w:t>“</w:t>
      </w:r>
      <w:r w:rsidRPr="002B5729">
        <w:rPr>
          <w:rFonts w:hint="eastAsia"/>
          <w:color w:val="000000"/>
          <w:kern w:val="0"/>
        </w:rPr>
        <w:t>不合格</w:t>
      </w:r>
      <w:r w:rsidRPr="002B5729">
        <w:rPr>
          <w:color w:val="000000"/>
          <w:kern w:val="0"/>
        </w:rPr>
        <w:t>”</w:t>
      </w:r>
      <w:r w:rsidRPr="002B5729">
        <w:rPr>
          <w:rFonts w:hint="eastAsia"/>
          <w:color w:val="000000"/>
          <w:kern w:val="0"/>
        </w:rPr>
        <w:t>或有</w:t>
      </w:r>
      <w:r w:rsidRPr="002B5729">
        <w:rPr>
          <w:color w:val="000000"/>
          <w:kern w:val="0"/>
        </w:rPr>
        <w:t>5</w:t>
      </w:r>
      <w:r>
        <w:rPr>
          <w:rFonts w:hint="eastAsia"/>
          <w:color w:val="000000"/>
          <w:kern w:val="0"/>
        </w:rPr>
        <w:t>项</w:t>
      </w:r>
      <w:r w:rsidRPr="002B5729">
        <w:rPr>
          <w:rFonts w:hint="eastAsia"/>
          <w:color w:val="000000"/>
          <w:kern w:val="0"/>
        </w:rPr>
        <w:t>以上</w:t>
      </w:r>
      <w:r w:rsidRPr="002B5729">
        <w:rPr>
          <w:color w:val="000000"/>
          <w:kern w:val="0"/>
        </w:rPr>
        <w:t>“</w:t>
      </w:r>
      <w:r w:rsidRPr="002B5729">
        <w:rPr>
          <w:rFonts w:hint="eastAsia"/>
          <w:color w:val="000000"/>
          <w:kern w:val="0"/>
        </w:rPr>
        <w:t>基本合格</w:t>
      </w:r>
      <w:r w:rsidRPr="002B5729">
        <w:rPr>
          <w:color w:val="000000"/>
          <w:kern w:val="0"/>
        </w:rPr>
        <w:t>”</w:t>
      </w:r>
      <w:r w:rsidRPr="002B5729">
        <w:rPr>
          <w:rFonts w:hint="eastAsia"/>
          <w:color w:val="000000"/>
          <w:kern w:val="0"/>
        </w:rPr>
        <w:t>不能通过评估。</w:t>
      </w:r>
    </w:p>
    <w:p w:rsidR="00E83F7F" w:rsidRPr="00AD749A" w:rsidRDefault="00E83F7F"/>
    <w:sectPr w:rsidR="00E83F7F" w:rsidRPr="00AD74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F7F" w:rsidRDefault="00E83F7F" w:rsidP="00AD749A">
      <w:r>
        <w:separator/>
      </w:r>
    </w:p>
  </w:endnote>
  <w:endnote w:type="continuationSeparator" w:id="1">
    <w:p w:rsidR="00E83F7F" w:rsidRDefault="00E83F7F" w:rsidP="00AD74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F7F" w:rsidRDefault="00E83F7F" w:rsidP="00AD749A">
      <w:r>
        <w:separator/>
      </w:r>
    </w:p>
  </w:footnote>
  <w:footnote w:type="continuationSeparator" w:id="1">
    <w:p w:rsidR="00E83F7F" w:rsidRDefault="00E83F7F" w:rsidP="00AD74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749A"/>
    <w:rsid w:val="00AD749A"/>
    <w:rsid w:val="00E83F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9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74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D749A"/>
    <w:rPr>
      <w:sz w:val="18"/>
      <w:szCs w:val="18"/>
    </w:rPr>
  </w:style>
  <w:style w:type="paragraph" w:styleId="a4">
    <w:name w:val="footer"/>
    <w:basedOn w:val="a"/>
    <w:link w:val="Char0"/>
    <w:uiPriority w:val="99"/>
    <w:semiHidden/>
    <w:unhideWhenUsed/>
    <w:rsid w:val="00AD74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D74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709</Words>
  <Characters>4047</Characters>
  <Application>Microsoft Office Word</Application>
  <DocSecurity>0</DocSecurity>
  <Lines>33</Lines>
  <Paragraphs>9</Paragraphs>
  <ScaleCrop>false</ScaleCrop>
  <Company>微软中国</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2022-06-17T07:52:00Z</dcterms:created>
  <dcterms:modified xsi:type="dcterms:W3CDTF">2022-06-17T07:52:00Z</dcterms:modified>
</cp:coreProperties>
</file>