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PUA" w:hAnsi="宋体-PUA" w:eastAsia="宋体-PUA" w:cs="宋体-PUA"/>
          <w:b/>
          <w:bCs/>
          <w:sz w:val="44"/>
          <w:szCs w:val="44"/>
        </w:rPr>
      </w:pPr>
      <w:r>
        <w:rPr>
          <w:rFonts w:hint="eastAsia" w:ascii="宋体-PUA" w:hAnsi="宋体-PUA" w:eastAsia="宋体-PUA" w:cs="宋体-PUA"/>
          <w:b/>
          <w:bCs/>
          <w:sz w:val="44"/>
          <w:szCs w:val="44"/>
        </w:rPr>
        <w:t>201</w:t>
      </w:r>
      <w:r>
        <w:rPr>
          <w:rFonts w:hint="eastAsia" w:ascii="宋体-PUA" w:hAnsi="宋体-PUA" w:eastAsia="宋体-PUA" w:cs="宋体-PUA"/>
          <w:b/>
          <w:bCs/>
          <w:sz w:val="44"/>
          <w:szCs w:val="44"/>
          <w:lang w:val="en-US" w:eastAsia="zh-CN"/>
        </w:rPr>
        <w:t>7</w:t>
      </w:r>
      <w:r>
        <w:rPr>
          <w:rFonts w:hint="eastAsia" w:ascii="宋体-PUA" w:hAnsi="宋体-PUA" w:eastAsia="宋体-PUA" w:cs="宋体-PUA"/>
          <w:b/>
          <w:bCs/>
          <w:sz w:val="44"/>
          <w:szCs w:val="44"/>
        </w:rPr>
        <w:t>年乐清市供销合作社联合社</w:t>
      </w:r>
    </w:p>
    <w:p>
      <w:pPr>
        <w:jc w:val="center"/>
        <w:rPr>
          <w:rFonts w:hint="eastAsia"/>
        </w:rPr>
      </w:pPr>
      <w:r>
        <w:rPr>
          <w:rFonts w:hint="eastAsia" w:ascii="宋体-PUA" w:hAnsi="宋体-PUA" w:eastAsia="宋体-PUA" w:cs="宋体-PUA"/>
          <w:b/>
          <w:bCs/>
          <w:sz w:val="44"/>
          <w:szCs w:val="44"/>
        </w:rPr>
        <w:t>政府信息公开</w:t>
      </w:r>
      <w:r>
        <w:rPr>
          <w:rFonts w:hint="eastAsia" w:ascii="宋体-PUA" w:hAnsi="宋体-PUA" w:eastAsia="宋体-PUA" w:cs="宋体-PUA"/>
          <w:b/>
          <w:bCs/>
          <w:sz w:val="44"/>
          <w:szCs w:val="44"/>
          <w:lang w:eastAsia="zh-CN"/>
        </w:rPr>
        <w:t>年报</w:t>
      </w:r>
      <w:r>
        <w:rPr>
          <w:rFonts w:hint="eastAsia"/>
        </w:rPr>
        <w:t xml:space="preserve"> 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报告根据《中华人民共和国政府信息公开条例》（以下简称《条例》）规定编制。全文由概述、主动公开政府信息情况、依申请公开政府信息和不予公开政府信息的情况、政府信息公开的收费及减免情况、因政府信息公开申请行政复议和提起行政诉讼的情况、政府信息公开工作存在的主要问题及改进措施等六部分组成。本报告中所列数据的统计限自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年12月31日止。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一、概述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年，我社按照《中华人民共和国政府信息公开条例》（以下简称《条例》）和市委、市政府信息公开工作的统一安排和部署，认真做好本单位的政府信息公开工作。现将主要工作总结如下：  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（一）领导重视，责任明确  我社领导高度重视政府信息公开工作。一是确定工作经办机构，明确责任人。我社政府信息公开工作由周勤荣副主任分管。市社办公室为经办机构，负责政府信息公开日常工作，办公室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秘书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为具体经办人。二是配置专门的电脑，为政府信息公开工作提供必要的硬件设施。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（二）积极、主动地做好信息公开  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是按照《乐清市供销社信息公开发布和审核暂行规定》，有效落实了政府信息主动公开发布机制、保密审查机制、发布协调机制和依申请公开工作机制。按照《暂行规定》要求，对主动公开的公文或其他信息的发布和保密情况，由拟搞人在发文稿上注明对该公文的公开意见后，由科室负责人或办公室主任核稿、单位领导审签后发布。对拟公开的政府信息需报上级有关部门审批或涉及其他部门的，我们规定应当送交上级部门审批或与有关部门沟通协调，经批准或确认后再予以公开。二是及时汇报本单位政府信息公开情况。按照乐清市人民政府办公室信息公开办要求和《关于建立公文类信息目录备案制度的通知》精神，每个季度都及时编制并上报《公文类信息目录备案表》和季报单。  </w:t>
      </w:r>
    </w:p>
    <w:p>
      <w:pPr>
        <w:numPr>
          <w:ilvl w:val="0"/>
          <w:numId w:val="1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不断拓展信息公开渠道  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在依托市政府门户网站作为主要公开载体的同时，还通过加强本社门户网站的建设，以及与新闻媒体合作等方式主动公开政府信息。通过市社网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站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HYPERLINK "http://guser.zjzwfw.gov.cn"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http://x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xgk.yueqing.gov.cn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）由专人发布本社的各类信息，并做好本社的政务微博信息更新。  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二、主动公开政府信息情况  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（一）主动公开的政府信息数量  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年，本社主动公开政府信息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条。其中，公文类政府信息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条，非公文类政府信息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（二）主动公开的政府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信息内容  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年，本社主动公开的政府信息主要包括机构信息、政策文件、决策信息、工作信息、人事信息等五大类。  </w:t>
      </w:r>
    </w:p>
    <w:p>
      <w:pPr>
        <w:numPr>
          <w:ilvl w:val="0"/>
          <w:numId w:val="2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公开主要形式  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依托“中国乐清”政府门户网站的“乐清市政府信息公开”网页作为本社政府信息公开第一平台。  </w:t>
      </w:r>
    </w:p>
    <w:p>
      <w:pPr>
        <w:numPr>
          <w:ilvl w:val="0"/>
          <w:numId w:val="3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依申请公开政府信息和不予公开政府信息的情况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年本社没有收到政府信息公开申请。  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四、政府信息公开的收费及减免情况  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年，本社没有发生政府信息公开的收费及减免。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4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因政府信息公开申请行政复议、提起行政诉讼情况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年，本社未收到有关政府信息公开事务的行政复议申请，没有发生因政府信息公开提起行政诉讼。  </w:t>
      </w:r>
    </w:p>
    <w:p>
      <w:pPr>
        <w:numPr>
          <w:ilvl w:val="0"/>
          <w:numId w:val="4"/>
        </w:numPr>
        <w:ind w:firstLine="64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政府信息公开工作存在的主要问题及改进措施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年本社政府信息公开工作主要问题  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个别政府信息未能及时主动发布在乐清市政府信息公开网页上。  </w:t>
      </w:r>
    </w:p>
    <w:p>
      <w:pPr>
        <w:numPr>
          <w:ilvl w:val="0"/>
          <w:numId w:val="5"/>
        </w:num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今后政府信息公开工作改进措施  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一是进一步提高思想认识。把推进政府信息公开工作作为加强政府自身建设、提高服务水平的重要内容，加强组织领导，积极参加上级部门组织的培训，加大对该项工作的宣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传，提高全员主动公开政府信息的意识，强化本社政府信息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公开工作。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二是进一步深化信息公开内容。我社将进一步梳理政府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信息，对原有的政府信息公开目录进行补充完善，保证公开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信息的完整性和准确性。进一步提高信息公开质量，加大政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府信息主动公开力度，加强对与公众利益密切的相关信息的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公开，保障公民的知情权、参与权、表达权、监督权，促进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依法行政。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三是进一步拓宽信息渠道。加强本社网站、微博的建设，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增强网上信息公开的集中度和规范度，提高网上公开成效。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乐清市供销合作社联合社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2018年1月2日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CD24F"/>
    <w:multiLevelType w:val="singleLevel"/>
    <w:tmpl w:val="56FCD24F"/>
    <w:lvl w:ilvl="0" w:tentative="0">
      <w:start w:val="3"/>
      <w:numFmt w:val="chineseCounting"/>
      <w:suff w:val="nothing"/>
      <w:lvlText w:val="（%1）"/>
      <w:lvlJc w:val="left"/>
    </w:lvl>
  </w:abstractNum>
  <w:abstractNum w:abstractNumId="1">
    <w:nsid w:val="56FCD430"/>
    <w:multiLevelType w:val="singleLevel"/>
    <w:tmpl w:val="56FCD430"/>
    <w:lvl w:ilvl="0" w:tentative="0">
      <w:start w:val="3"/>
      <w:numFmt w:val="chineseCounting"/>
      <w:suff w:val="nothing"/>
      <w:lvlText w:val="（%1）"/>
      <w:lvlJc w:val="left"/>
    </w:lvl>
  </w:abstractNum>
  <w:abstractNum w:abstractNumId="2">
    <w:nsid w:val="56FCD66E"/>
    <w:multiLevelType w:val="singleLevel"/>
    <w:tmpl w:val="56FCD66E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56FCD6A1"/>
    <w:multiLevelType w:val="singleLevel"/>
    <w:tmpl w:val="56FCD6A1"/>
    <w:lvl w:ilvl="0" w:tentative="0">
      <w:start w:val="5"/>
      <w:numFmt w:val="chineseCounting"/>
      <w:suff w:val="nothing"/>
      <w:lvlText w:val="%1、"/>
      <w:lvlJc w:val="left"/>
    </w:lvl>
  </w:abstractNum>
  <w:abstractNum w:abstractNumId="4">
    <w:nsid w:val="56FCD6C7"/>
    <w:multiLevelType w:val="singleLevel"/>
    <w:tmpl w:val="56FCD6C7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A15C7"/>
    <w:rsid w:val="156A6346"/>
    <w:rsid w:val="21660F59"/>
    <w:rsid w:val="279A15C7"/>
    <w:rsid w:val="31DE560B"/>
    <w:rsid w:val="449B4FF5"/>
    <w:rsid w:val="4E5E27BE"/>
    <w:rsid w:val="6B5441DD"/>
    <w:rsid w:val="70704577"/>
    <w:rsid w:val="72D056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2016-03-31T07:26:00Z</dcterms:created>
  <dc:creator>Administrator</dc:creator>
  <cp:lastModifiedBy>Administrator</cp:lastModifiedBy>
  <dcterms:modified xsi:type="dcterms:W3CDTF">2018-01-30T06:56:57Z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