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5C" w:rsidRDefault="00F5655C" w:rsidP="00F5655C">
      <w:pPr>
        <w:widowControl/>
        <w:snapToGrid w:val="0"/>
        <w:spacing w:line="560" w:lineRule="exact"/>
        <w:jc w:val="left"/>
        <w:rPr>
          <w:rFonts w:eastAsia="黑体"/>
        </w:rPr>
      </w:pPr>
      <w:r>
        <w:rPr>
          <w:rFonts w:eastAsia="黑体"/>
        </w:rPr>
        <w:t>附件</w:t>
      </w:r>
    </w:p>
    <w:p w:rsidR="00F5655C" w:rsidRDefault="00F5655C" w:rsidP="00F5655C">
      <w:pPr>
        <w:widowControl/>
        <w:shd w:val="clear" w:color="auto" w:fill="FFFFFF"/>
        <w:spacing w:line="200" w:lineRule="exact"/>
        <w:rPr>
          <w:b/>
          <w:bCs/>
          <w:color w:val="333333"/>
          <w:kern w:val="0"/>
          <w:sz w:val="24"/>
        </w:rPr>
      </w:pPr>
    </w:p>
    <w:p w:rsidR="00F5655C" w:rsidRDefault="00F5655C" w:rsidP="00F5655C">
      <w:pPr>
        <w:widowControl/>
        <w:shd w:val="clear" w:color="auto" w:fill="FFFFFF"/>
        <w:spacing w:line="560" w:lineRule="exact"/>
        <w:jc w:val="center"/>
        <w:rPr>
          <w:rFonts w:eastAsia="方正小标宋简体"/>
          <w:color w:val="000000"/>
          <w:kern w:val="0"/>
          <w:sz w:val="44"/>
          <w:szCs w:val="44"/>
          <w:lang/>
        </w:rPr>
      </w:pPr>
      <w:r>
        <w:rPr>
          <w:rFonts w:eastAsia="方正小标宋简体"/>
          <w:color w:val="000000"/>
          <w:kern w:val="0"/>
          <w:sz w:val="44"/>
          <w:szCs w:val="44"/>
          <w:lang/>
        </w:rPr>
        <w:t>乐清市水利局</w:t>
      </w:r>
      <w:r>
        <w:rPr>
          <w:rFonts w:eastAsia="方正小标宋简体" w:hint="eastAsia"/>
          <w:color w:val="000000"/>
          <w:kern w:val="0"/>
          <w:sz w:val="44"/>
          <w:szCs w:val="44"/>
          <w:lang/>
        </w:rPr>
        <w:t>2023</w:t>
      </w:r>
      <w:r>
        <w:rPr>
          <w:rFonts w:eastAsia="方正小标宋简体" w:hint="eastAsia"/>
          <w:color w:val="000000"/>
          <w:kern w:val="0"/>
          <w:sz w:val="44"/>
          <w:szCs w:val="44"/>
          <w:lang/>
        </w:rPr>
        <w:t>年</w:t>
      </w:r>
      <w:r>
        <w:rPr>
          <w:rFonts w:eastAsia="方正小标宋简体"/>
          <w:color w:val="000000"/>
          <w:kern w:val="0"/>
          <w:sz w:val="44"/>
          <w:szCs w:val="44"/>
          <w:lang/>
        </w:rPr>
        <w:t>政府信息公开工作年度报告</w:t>
      </w:r>
    </w:p>
    <w:p w:rsidR="00F5655C" w:rsidRPr="00F5655C" w:rsidRDefault="00F5655C" w:rsidP="00F5655C">
      <w:pPr>
        <w:shd w:val="clear" w:color="auto" w:fill="FFFFFF"/>
        <w:ind w:firstLine="480"/>
        <w:rPr>
          <w:rFonts w:ascii="Times New Roman" w:eastAsia="仿宋_GB2312" w:hAnsi="Times New Roman" w:cs="Times New Roman" w:hint="eastAsia"/>
          <w:color w:val="333333"/>
          <w:kern w:val="0"/>
          <w:sz w:val="32"/>
          <w:szCs w:val="24"/>
        </w:rPr>
      </w:pPr>
      <w:r w:rsidRPr="00F5655C">
        <w:rPr>
          <w:rFonts w:ascii="Times New Roman" w:eastAsia="仿宋_GB2312" w:hAnsi="Times New Roman" w:cs="Times New Roman" w:hint="eastAsia"/>
          <w:color w:val="333333"/>
          <w:kern w:val="0"/>
          <w:sz w:val="32"/>
          <w:szCs w:val="24"/>
        </w:rPr>
        <w:t>乐清市</w:t>
      </w:r>
      <w:r w:rsidRPr="00F5655C">
        <w:rPr>
          <w:rFonts w:ascii="Times New Roman" w:eastAsia="仿宋_GB2312" w:hAnsi="Times New Roman" w:cs="Times New Roman"/>
          <w:color w:val="333333"/>
          <w:kern w:val="0"/>
          <w:sz w:val="32"/>
          <w:szCs w:val="24"/>
        </w:rPr>
        <w:t>水利局</w:t>
      </w:r>
      <w:r w:rsidRPr="00F5655C">
        <w:rPr>
          <w:rFonts w:ascii="Times New Roman" w:eastAsia="仿宋_GB2312" w:hAnsi="Times New Roman" w:cs="Times New Roman" w:hint="eastAsia"/>
          <w:color w:val="333333"/>
          <w:kern w:val="0"/>
          <w:sz w:val="32"/>
          <w:szCs w:val="24"/>
        </w:rPr>
        <w:t>2023</w:t>
      </w:r>
      <w:r w:rsidRPr="00F5655C">
        <w:rPr>
          <w:rFonts w:ascii="Times New Roman" w:eastAsia="仿宋_GB2312" w:hAnsi="Times New Roman" w:cs="Times New Roman" w:hint="eastAsia"/>
          <w:color w:val="333333"/>
          <w:kern w:val="0"/>
          <w:sz w:val="32"/>
          <w:szCs w:val="24"/>
        </w:rPr>
        <w:t>年政府信息公开工作年度报告根据《中华人民共和国政府信息公开条例》编制而成，</w:t>
      </w:r>
      <w:r w:rsidRPr="00F5655C">
        <w:rPr>
          <w:rFonts w:ascii="Times New Roman" w:eastAsia="仿宋_GB2312" w:hAnsi="Times New Roman" w:cs="Times New Roman"/>
          <w:color w:val="333333"/>
          <w:kern w:val="0"/>
          <w:sz w:val="32"/>
          <w:szCs w:val="24"/>
        </w:rPr>
        <w:t>并向社会公开</w:t>
      </w:r>
      <w:r w:rsidRPr="00F5655C">
        <w:rPr>
          <w:rFonts w:ascii="Times New Roman" w:eastAsia="仿宋_GB2312" w:hAnsi="Times New Roman" w:cs="Times New Roman" w:hint="eastAsia"/>
          <w:color w:val="333333"/>
          <w:kern w:val="0"/>
          <w:sz w:val="32"/>
          <w:szCs w:val="24"/>
        </w:rPr>
        <w:t>。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的电子版可在乐清市政府门户网站（</w:t>
      </w:r>
      <w:r w:rsidRPr="00F5655C">
        <w:rPr>
          <w:rFonts w:ascii="Times New Roman" w:eastAsia="仿宋_GB2312" w:hAnsi="Times New Roman" w:cs="Times New Roman" w:hint="eastAsia"/>
          <w:color w:val="333333"/>
          <w:kern w:val="0"/>
          <w:sz w:val="32"/>
          <w:szCs w:val="24"/>
        </w:rPr>
        <w:t>http://www.yueqing.gov.cn/</w:t>
      </w:r>
      <w:r w:rsidRPr="00F5655C">
        <w:rPr>
          <w:rFonts w:ascii="Times New Roman" w:eastAsia="仿宋_GB2312" w:hAnsi="Times New Roman" w:cs="Times New Roman" w:hint="eastAsia"/>
          <w:color w:val="333333"/>
          <w:kern w:val="0"/>
          <w:sz w:val="32"/>
          <w:szCs w:val="24"/>
        </w:rPr>
        <w:t>）上下载。如对报告内容有任何疑问，请联系乐清市水利局办公室（电话：</w:t>
      </w:r>
      <w:r w:rsidRPr="00F5655C">
        <w:rPr>
          <w:rFonts w:ascii="Times New Roman" w:eastAsia="仿宋_GB2312" w:hAnsi="Times New Roman" w:cs="Times New Roman" w:hint="eastAsia"/>
          <w:color w:val="333333"/>
          <w:kern w:val="0"/>
          <w:sz w:val="32"/>
          <w:szCs w:val="24"/>
        </w:rPr>
        <w:t>0577-62522151</w:t>
      </w:r>
      <w:r w:rsidRPr="00F5655C">
        <w:rPr>
          <w:rFonts w:ascii="Times New Roman" w:eastAsia="仿宋_GB2312" w:hAnsi="Times New Roman" w:cs="Times New Roman" w:hint="eastAsia"/>
          <w:color w:val="333333"/>
          <w:kern w:val="0"/>
          <w:sz w:val="32"/>
          <w:szCs w:val="24"/>
        </w:rPr>
        <w:t>，电子邮箱：</w:t>
      </w:r>
      <w:r w:rsidRPr="00F5655C">
        <w:rPr>
          <w:rFonts w:ascii="Times New Roman" w:eastAsia="仿宋_GB2312" w:hAnsi="Times New Roman" w:cs="Times New Roman"/>
          <w:color w:val="333333"/>
          <w:kern w:val="0"/>
          <w:sz w:val="32"/>
          <w:szCs w:val="24"/>
        </w:rPr>
        <w:t>zjyqslj@163.com</w:t>
      </w:r>
      <w:r w:rsidRPr="00F5655C">
        <w:rPr>
          <w:rFonts w:ascii="Times New Roman" w:eastAsia="仿宋_GB2312" w:hAnsi="Times New Roman" w:cs="Times New Roman" w:hint="eastAsia"/>
          <w:color w:val="333333"/>
          <w:kern w:val="0"/>
          <w:sz w:val="32"/>
          <w:szCs w:val="24"/>
        </w:rPr>
        <w:t>）。</w:t>
      </w:r>
    </w:p>
    <w:p w:rsidR="00F5655C" w:rsidRPr="00F5655C" w:rsidRDefault="00F5655C" w:rsidP="00F5655C">
      <w:pPr>
        <w:shd w:val="clear" w:color="auto" w:fill="FFFFFF"/>
        <w:ind w:firstLine="480"/>
        <w:rPr>
          <w:rFonts w:eastAsia="黑体"/>
          <w:color w:val="333333"/>
          <w:sz w:val="32"/>
          <w:szCs w:val="32"/>
        </w:rPr>
      </w:pPr>
      <w:r w:rsidRPr="00F5655C">
        <w:rPr>
          <w:rFonts w:eastAsia="黑体"/>
          <w:b/>
          <w:bCs/>
          <w:color w:val="333333"/>
          <w:sz w:val="32"/>
          <w:szCs w:val="32"/>
        </w:rPr>
        <w:t>一、总体情况</w:t>
      </w:r>
    </w:p>
    <w:p w:rsidR="00F5655C" w:rsidRPr="00DE6394" w:rsidRDefault="00F5655C" w:rsidP="00F5655C">
      <w:pPr>
        <w:pStyle w:val="a5"/>
        <w:spacing w:before="0" w:beforeAutospacing="0" w:after="0" w:afterAutospacing="0" w:line="480" w:lineRule="atLeast"/>
        <w:ind w:firstLineChars="200" w:firstLine="624"/>
        <w:jc w:val="both"/>
        <w:rPr>
          <w:rFonts w:ascii="Times New Roman" w:eastAsia="仿宋_GB2312" w:hAnsi="Times New Roman" w:cs="Times New Roman"/>
          <w:color w:val="333333"/>
          <w:sz w:val="32"/>
        </w:rPr>
      </w:pPr>
      <w:r w:rsidRPr="00A63FF5">
        <w:rPr>
          <w:rFonts w:ascii="Times New Roman" w:eastAsia="仿宋_GB2312" w:hAnsi="Times New Roman" w:cs="Times New Roman" w:hint="eastAsia"/>
          <w:color w:val="333333"/>
          <w:sz w:val="32"/>
        </w:rPr>
        <w:t>为确保政府信息公开工作顺利开展，</w:t>
      </w:r>
      <w:r w:rsidRPr="003C7803">
        <w:rPr>
          <w:rFonts w:ascii="Times New Roman" w:eastAsia="仿宋_GB2312" w:hAnsi="Times New Roman" w:cs="Times New Roman" w:hint="eastAsia"/>
          <w:color w:val="333333"/>
          <w:sz w:val="32"/>
        </w:rPr>
        <w:t>我局严格按照有关制度要求</w:t>
      </w:r>
      <w:r w:rsidRPr="00A63FF5">
        <w:rPr>
          <w:rFonts w:ascii="Times New Roman" w:eastAsia="仿宋_GB2312" w:hAnsi="Times New Roman" w:cs="Times New Roman" w:hint="eastAsia"/>
          <w:color w:val="333333"/>
          <w:sz w:val="32"/>
        </w:rPr>
        <w:t>对政务公开程序进行</w:t>
      </w:r>
      <w:r>
        <w:rPr>
          <w:rFonts w:ascii="Times New Roman" w:eastAsia="仿宋_GB2312" w:hAnsi="Times New Roman" w:cs="Times New Roman" w:hint="eastAsia"/>
          <w:color w:val="333333"/>
          <w:sz w:val="32"/>
        </w:rPr>
        <w:t>严格</w:t>
      </w:r>
      <w:r w:rsidRPr="00A63FF5">
        <w:rPr>
          <w:rFonts w:ascii="Times New Roman" w:eastAsia="仿宋_GB2312" w:hAnsi="Times New Roman" w:cs="Times New Roman" w:hint="eastAsia"/>
          <w:color w:val="333333"/>
          <w:sz w:val="32"/>
        </w:rPr>
        <w:t>管理，要求</w:t>
      </w:r>
      <w:r>
        <w:rPr>
          <w:rFonts w:ascii="Times New Roman" w:eastAsia="仿宋_GB2312" w:hAnsi="Times New Roman" w:cs="Times New Roman" w:hint="eastAsia"/>
          <w:color w:val="333333"/>
          <w:sz w:val="32"/>
        </w:rPr>
        <w:t>对应公开的信息，做到及时、主动公开。对信息公开工作进行全面梳理，要求应公开尽公开，更好地满足社会公众的信息需求</w:t>
      </w:r>
      <w:r w:rsidRPr="00A63FF5">
        <w:rPr>
          <w:rFonts w:ascii="Times New Roman" w:eastAsia="仿宋_GB2312" w:hAnsi="Times New Roman" w:cs="Times New Roman" w:hint="eastAsia"/>
          <w:color w:val="333333"/>
          <w:sz w:val="32"/>
        </w:rPr>
        <w:t>。</w:t>
      </w:r>
    </w:p>
    <w:p w:rsidR="00F5655C" w:rsidRPr="00DE6394" w:rsidRDefault="00F5655C" w:rsidP="00F5655C">
      <w:pPr>
        <w:pStyle w:val="a5"/>
        <w:spacing w:before="0" w:beforeAutospacing="0" w:after="0" w:afterAutospacing="0" w:line="480" w:lineRule="atLeast"/>
        <w:ind w:firstLine="480"/>
        <w:jc w:val="both"/>
        <w:rPr>
          <w:rFonts w:ascii="Times New Roman" w:eastAsia="仿宋_GB2312" w:hAnsi="Times New Roman" w:cs="Times New Roman"/>
          <w:color w:val="333333"/>
          <w:sz w:val="32"/>
        </w:rPr>
      </w:pPr>
      <w:r w:rsidRPr="00DE6394">
        <w:rPr>
          <w:rFonts w:ascii="Times New Roman" w:eastAsia="仿宋_GB2312" w:hAnsi="Times New Roman" w:cs="Times New Roman"/>
          <w:color w:val="333333"/>
          <w:sz w:val="32"/>
        </w:rPr>
        <w:t>（一）主动公开信息工作情况</w:t>
      </w:r>
    </w:p>
    <w:p w:rsidR="00F5655C" w:rsidRPr="00DE6394" w:rsidRDefault="00F5655C" w:rsidP="00F5655C">
      <w:pPr>
        <w:pStyle w:val="a5"/>
        <w:spacing w:before="0" w:beforeAutospacing="0" w:after="0" w:afterAutospacing="0" w:line="480" w:lineRule="atLeast"/>
        <w:ind w:firstLineChars="203" w:firstLine="633"/>
        <w:jc w:val="both"/>
        <w:rPr>
          <w:rFonts w:ascii="Times New Roman" w:eastAsia="仿宋_GB2312" w:hAnsi="Times New Roman" w:cs="Times New Roman"/>
          <w:color w:val="333333"/>
          <w:sz w:val="32"/>
        </w:rPr>
      </w:pPr>
      <w:r>
        <w:rPr>
          <w:rFonts w:ascii="Times New Roman" w:eastAsia="仿宋_GB2312" w:hAnsi="Times New Roman" w:cs="Times New Roman" w:hint="eastAsia"/>
          <w:color w:val="333333"/>
          <w:sz w:val="32"/>
        </w:rPr>
        <w:t>2023</w:t>
      </w:r>
      <w:r w:rsidRPr="00757F12">
        <w:rPr>
          <w:rFonts w:ascii="Times New Roman" w:eastAsia="仿宋_GB2312" w:hAnsi="Times New Roman" w:cs="Times New Roman" w:hint="eastAsia"/>
          <w:color w:val="333333"/>
          <w:sz w:val="32"/>
        </w:rPr>
        <w:t>年</w:t>
      </w:r>
      <w:r>
        <w:rPr>
          <w:rFonts w:ascii="Times New Roman" w:eastAsia="仿宋_GB2312" w:hAnsi="Times New Roman" w:cs="Times New Roman" w:hint="eastAsia"/>
          <w:color w:val="333333"/>
          <w:sz w:val="32"/>
        </w:rPr>
        <w:t>我局</w:t>
      </w:r>
      <w:r w:rsidRPr="00757F12">
        <w:rPr>
          <w:rFonts w:ascii="Times New Roman" w:eastAsia="仿宋_GB2312" w:hAnsi="Times New Roman" w:cs="Times New Roman" w:hint="eastAsia"/>
          <w:color w:val="333333"/>
          <w:sz w:val="32"/>
        </w:rPr>
        <w:t>通过</w:t>
      </w:r>
      <w:r w:rsidRPr="00DE6394">
        <w:rPr>
          <w:rFonts w:ascii="Times New Roman" w:eastAsia="仿宋_GB2312" w:hAnsi="Times New Roman" w:cs="Times New Roman"/>
          <w:color w:val="333333"/>
          <w:sz w:val="32"/>
        </w:rPr>
        <w:t>乐清市人民政府</w:t>
      </w:r>
      <w:r w:rsidRPr="00757F12">
        <w:rPr>
          <w:rFonts w:ascii="Times New Roman" w:eastAsia="仿宋_GB2312" w:hAnsi="Times New Roman" w:cs="Times New Roman" w:hint="eastAsia"/>
          <w:color w:val="333333"/>
          <w:sz w:val="32"/>
        </w:rPr>
        <w:t>门户网站主动公开各类政府信息</w:t>
      </w:r>
      <w:r>
        <w:rPr>
          <w:rFonts w:ascii="Times New Roman" w:eastAsia="仿宋_GB2312" w:hAnsi="Times New Roman" w:cs="Times New Roman" w:hint="eastAsia"/>
          <w:color w:val="333333"/>
          <w:sz w:val="32"/>
        </w:rPr>
        <w:t>90</w:t>
      </w:r>
      <w:r w:rsidRPr="00757F12">
        <w:rPr>
          <w:rFonts w:ascii="Times New Roman" w:eastAsia="仿宋_GB2312" w:hAnsi="Times New Roman" w:cs="Times New Roman" w:hint="eastAsia"/>
          <w:color w:val="333333"/>
          <w:sz w:val="32"/>
        </w:rPr>
        <w:t>条</w:t>
      </w:r>
      <w:r>
        <w:rPr>
          <w:rFonts w:ascii="Times New Roman" w:eastAsia="仿宋_GB2312" w:hAnsi="Times New Roman" w:cs="Times New Roman" w:hint="eastAsia"/>
          <w:color w:val="333333"/>
          <w:sz w:val="32"/>
        </w:rPr>
        <w:t>，</w:t>
      </w:r>
      <w:r w:rsidRPr="00DE6394">
        <w:rPr>
          <w:rFonts w:ascii="Times New Roman" w:eastAsia="仿宋_GB2312" w:hAnsi="Times New Roman" w:cs="Times New Roman"/>
          <w:color w:val="333333"/>
          <w:sz w:val="32"/>
        </w:rPr>
        <w:t>其中，通知公告</w:t>
      </w:r>
      <w:r>
        <w:rPr>
          <w:rFonts w:ascii="Times New Roman" w:eastAsia="仿宋_GB2312" w:hAnsi="Times New Roman" w:cs="Times New Roman" w:hint="eastAsia"/>
          <w:color w:val="333333"/>
          <w:sz w:val="32"/>
        </w:rPr>
        <w:t>22</w:t>
      </w:r>
      <w:r w:rsidRPr="00DE6394">
        <w:rPr>
          <w:rFonts w:ascii="Times New Roman" w:eastAsia="仿宋_GB2312" w:hAnsi="Times New Roman" w:cs="Times New Roman"/>
          <w:color w:val="333333"/>
          <w:sz w:val="32"/>
        </w:rPr>
        <w:t>条、部门人事</w:t>
      </w:r>
      <w:r>
        <w:rPr>
          <w:rFonts w:ascii="Times New Roman" w:eastAsia="仿宋_GB2312" w:hAnsi="Times New Roman" w:cs="Times New Roman" w:hint="eastAsia"/>
          <w:color w:val="333333"/>
          <w:sz w:val="32"/>
        </w:rPr>
        <w:t>1</w:t>
      </w:r>
      <w:r w:rsidRPr="00DE6394">
        <w:rPr>
          <w:rFonts w:ascii="Times New Roman" w:eastAsia="仿宋_GB2312" w:hAnsi="Times New Roman" w:cs="Times New Roman"/>
          <w:color w:val="333333"/>
          <w:sz w:val="32"/>
        </w:rPr>
        <w:t>条、验收信息</w:t>
      </w:r>
      <w:r w:rsidRPr="00DE6394">
        <w:rPr>
          <w:rFonts w:ascii="Times New Roman" w:eastAsia="仿宋_GB2312" w:hAnsi="Times New Roman" w:cs="Times New Roman"/>
          <w:color w:val="333333"/>
          <w:sz w:val="32"/>
        </w:rPr>
        <w:lastRenderedPageBreak/>
        <w:t>公示</w:t>
      </w:r>
      <w:r>
        <w:rPr>
          <w:rFonts w:ascii="Times New Roman" w:eastAsia="仿宋_GB2312" w:hAnsi="Times New Roman" w:cs="Times New Roman" w:hint="eastAsia"/>
          <w:color w:val="333333"/>
          <w:sz w:val="32"/>
        </w:rPr>
        <w:t>34</w:t>
      </w:r>
      <w:r w:rsidRPr="00DE6394">
        <w:rPr>
          <w:rFonts w:ascii="Times New Roman" w:eastAsia="仿宋_GB2312" w:hAnsi="Times New Roman" w:cs="Times New Roman"/>
          <w:color w:val="333333"/>
          <w:sz w:val="32"/>
        </w:rPr>
        <w:t>条、行政许可类</w:t>
      </w:r>
      <w:r>
        <w:rPr>
          <w:rFonts w:ascii="Times New Roman" w:eastAsia="仿宋_GB2312" w:hAnsi="Times New Roman" w:cs="Times New Roman" w:hint="eastAsia"/>
          <w:color w:val="333333"/>
          <w:sz w:val="32"/>
        </w:rPr>
        <w:t>11</w:t>
      </w:r>
      <w:r w:rsidRPr="00DE6394">
        <w:rPr>
          <w:rFonts w:ascii="Times New Roman" w:eastAsia="仿宋_GB2312" w:hAnsi="Times New Roman" w:cs="Times New Roman"/>
          <w:color w:val="333333"/>
          <w:sz w:val="32"/>
        </w:rPr>
        <w:t>条、财政管理信息</w:t>
      </w:r>
      <w:r>
        <w:rPr>
          <w:rFonts w:ascii="Times New Roman" w:eastAsia="仿宋_GB2312" w:hAnsi="Times New Roman" w:cs="Times New Roman" w:hint="eastAsia"/>
          <w:color w:val="333333"/>
          <w:sz w:val="32"/>
        </w:rPr>
        <w:t>2</w:t>
      </w:r>
      <w:r w:rsidRPr="00DE6394">
        <w:rPr>
          <w:rFonts w:ascii="Times New Roman" w:eastAsia="仿宋_GB2312" w:hAnsi="Times New Roman" w:cs="Times New Roman"/>
          <w:color w:val="333333"/>
          <w:sz w:val="32"/>
        </w:rPr>
        <w:t>条、规划计划类</w:t>
      </w:r>
      <w:r w:rsidRPr="00DE6394">
        <w:rPr>
          <w:rFonts w:ascii="Times New Roman" w:eastAsia="仿宋_GB2312" w:hAnsi="Times New Roman" w:cs="Times New Roman"/>
          <w:color w:val="333333"/>
          <w:sz w:val="32"/>
        </w:rPr>
        <w:t>3</w:t>
      </w:r>
      <w:r w:rsidRPr="00DE6394">
        <w:rPr>
          <w:rFonts w:ascii="Times New Roman" w:eastAsia="仿宋_GB2312" w:hAnsi="Times New Roman" w:cs="Times New Roman"/>
          <w:color w:val="333333"/>
          <w:sz w:val="32"/>
        </w:rPr>
        <w:t>条</w:t>
      </w:r>
      <w:r>
        <w:rPr>
          <w:rFonts w:ascii="Times New Roman" w:eastAsia="仿宋_GB2312" w:hAnsi="Times New Roman" w:cs="Times New Roman" w:hint="eastAsia"/>
          <w:color w:val="333333"/>
          <w:sz w:val="32"/>
        </w:rPr>
        <w:t>、</w:t>
      </w:r>
      <w:r>
        <w:rPr>
          <w:rFonts w:ascii="Times New Roman" w:eastAsia="仿宋_GB2312" w:hAnsi="Times New Roman" w:cs="Times New Roman"/>
          <w:color w:val="333333"/>
          <w:sz w:val="32"/>
        </w:rPr>
        <w:t>其它类</w:t>
      </w:r>
      <w:r>
        <w:rPr>
          <w:rFonts w:ascii="Times New Roman" w:eastAsia="仿宋_GB2312" w:hAnsi="Times New Roman" w:cs="Times New Roman" w:hint="eastAsia"/>
          <w:color w:val="333333"/>
          <w:sz w:val="32"/>
        </w:rPr>
        <w:t>17</w:t>
      </w:r>
      <w:r>
        <w:rPr>
          <w:rFonts w:ascii="Times New Roman" w:eastAsia="仿宋_GB2312" w:hAnsi="Times New Roman" w:cs="Times New Roman" w:hint="eastAsia"/>
          <w:color w:val="333333"/>
          <w:sz w:val="32"/>
        </w:rPr>
        <w:t>条</w:t>
      </w:r>
      <w:r w:rsidRPr="00DE6394">
        <w:rPr>
          <w:rFonts w:ascii="Times New Roman" w:eastAsia="仿宋_GB2312" w:hAnsi="Times New Roman" w:cs="Times New Roman"/>
          <w:color w:val="333333"/>
          <w:sz w:val="32"/>
        </w:rPr>
        <w:t>。</w:t>
      </w:r>
    </w:p>
    <w:p w:rsidR="00F5655C" w:rsidRPr="00DE6394" w:rsidRDefault="00F5655C" w:rsidP="00F5655C">
      <w:pPr>
        <w:pStyle w:val="a5"/>
        <w:spacing w:before="0" w:beforeAutospacing="0" w:after="0" w:afterAutospacing="0" w:line="480" w:lineRule="atLeast"/>
        <w:ind w:firstLine="480"/>
        <w:jc w:val="both"/>
        <w:rPr>
          <w:rFonts w:ascii="Times New Roman" w:eastAsia="仿宋_GB2312" w:hAnsi="Times New Roman" w:cs="Times New Roman"/>
          <w:color w:val="333333"/>
          <w:sz w:val="32"/>
        </w:rPr>
      </w:pPr>
      <w:r w:rsidRPr="00DE6394">
        <w:rPr>
          <w:rFonts w:ascii="Times New Roman" w:eastAsia="仿宋_GB2312" w:hAnsi="Times New Roman" w:cs="Times New Roman"/>
          <w:color w:val="333333"/>
          <w:sz w:val="32"/>
        </w:rPr>
        <w:t>（二）依申请公开工作情况</w:t>
      </w:r>
    </w:p>
    <w:p w:rsidR="00F5655C" w:rsidRPr="00DE6394" w:rsidRDefault="00F5655C" w:rsidP="00F5655C">
      <w:pPr>
        <w:pStyle w:val="a5"/>
        <w:spacing w:before="0" w:beforeAutospacing="0" w:after="0" w:afterAutospacing="0" w:line="480" w:lineRule="atLeast"/>
        <w:ind w:firstLineChars="203" w:firstLine="633"/>
        <w:jc w:val="both"/>
        <w:rPr>
          <w:rFonts w:ascii="Times New Roman" w:eastAsia="仿宋_GB2312" w:hAnsi="Times New Roman" w:cs="Times New Roman"/>
          <w:color w:val="333333"/>
          <w:sz w:val="32"/>
        </w:rPr>
      </w:pPr>
      <w:r>
        <w:rPr>
          <w:rFonts w:ascii="Times New Roman" w:eastAsia="仿宋_GB2312" w:hAnsi="Times New Roman" w:cs="Times New Roman" w:hint="eastAsia"/>
          <w:color w:val="333333"/>
          <w:sz w:val="32"/>
        </w:rPr>
        <w:t>本年度</w:t>
      </w:r>
      <w:r w:rsidRPr="00757F12">
        <w:rPr>
          <w:rFonts w:ascii="Times New Roman" w:eastAsia="仿宋_GB2312" w:hAnsi="Times New Roman" w:cs="Times New Roman" w:hint="eastAsia"/>
          <w:color w:val="333333"/>
          <w:sz w:val="32"/>
        </w:rPr>
        <w:t>共收到依申请公开政府信息案件</w:t>
      </w:r>
      <w:r>
        <w:rPr>
          <w:rFonts w:ascii="Times New Roman" w:eastAsia="仿宋_GB2312" w:hAnsi="Times New Roman" w:cs="Times New Roman" w:hint="eastAsia"/>
          <w:color w:val="333333"/>
          <w:sz w:val="32"/>
        </w:rPr>
        <w:t>4</w:t>
      </w:r>
      <w:r w:rsidRPr="00757F12">
        <w:rPr>
          <w:rFonts w:ascii="Times New Roman" w:eastAsia="仿宋_GB2312" w:hAnsi="Times New Roman" w:cs="Times New Roman" w:hint="eastAsia"/>
          <w:color w:val="333333"/>
          <w:sz w:val="32"/>
        </w:rPr>
        <w:t>件，</w:t>
      </w:r>
      <w:r w:rsidRPr="00DE6394">
        <w:rPr>
          <w:rFonts w:ascii="Times New Roman" w:eastAsia="仿宋_GB2312" w:hAnsi="Times New Roman" w:cs="Times New Roman"/>
          <w:color w:val="333333"/>
          <w:sz w:val="32"/>
        </w:rPr>
        <w:t>均已按照要求及时予以公开</w:t>
      </w:r>
      <w:r>
        <w:rPr>
          <w:rFonts w:ascii="Times New Roman" w:eastAsia="仿宋_GB2312" w:hAnsi="Times New Roman" w:cs="Times New Roman" w:hint="eastAsia"/>
          <w:color w:val="333333"/>
          <w:sz w:val="32"/>
        </w:rPr>
        <w:t>。</w:t>
      </w:r>
      <w:r w:rsidRPr="00757F12">
        <w:rPr>
          <w:rFonts w:ascii="Times New Roman" w:eastAsia="仿宋_GB2312" w:hAnsi="Times New Roman" w:cs="Times New Roman" w:hint="eastAsia"/>
          <w:color w:val="333333"/>
          <w:sz w:val="32"/>
        </w:rPr>
        <w:t>去年结转</w:t>
      </w:r>
      <w:r>
        <w:rPr>
          <w:rFonts w:ascii="Times New Roman" w:eastAsia="仿宋_GB2312" w:hAnsi="Times New Roman" w:cs="Times New Roman" w:hint="eastAsia"/>
          <w:color w:val="333333"/>
          <w:sz w:val="32"/>
        </w:rPr>
        <w:t>0</w:t>
      </w:r>
      <w:r w:rsidRPr="00757F12">
        <w:rPr>
          <w:rFonts w:ascii="Times New Roman" w:eastAsia="仿宋_GB2312" w:hAnsi="Times New Roman" w:cs="Times New Roman" w:hint="eastAsia"/>
          <w:color w:val="333333"/>
          <w:sz w:val="32"/>
        </w:rPr>
        <w:t>件，办结</w:t>
      </w:r>
      <w:r>
        <w:rPr>
          <w:rFonts w:ascii="Times New Roman" w:eastAsia="仿宋_GB2312" w:hAnsi="Times New Roman" w:cs="Times New Roman" w:hint="eastAsia"/>
          <w:color w:val="333333"/>
          <w:sz w:val="32"/>
        </w:rPr>
        <w:t>4</w:t>
      </w:r>
      <w:r w:rsidRPr="00757F12">
        <w:rPr>
          <w:rFonts w:ascii="Times New Roman" w:eastAsia="仿宋_GB2312" w:hAnsi="Times New Roman" w:cs="Times New Roman" w:hint="eastAsia"/>
          <w:color w:val="333333"/>
          <w:sz w:val="32"/>
        </w:rPr>
        <w:t>件，结转下年度办理</w:t>
      </w:r>
      <w:r w:rsidRPr="00757F12">
        <w:rPr>
          <w:rFonts w:ascii="Times New Roman" w:eastAsia="仿宋_GB2312" w:hAnsi="Times New Roman" w:cs="Times New Roman" w:hint="eastAsia"/>
          <w:color w:val="333333"/>
          <w:sz w:val="32"/>
        </w:rPr>
        <w:t>0</w:t>
      </w:r>
      <w:r w:rsidRPr="00757F12">
        <w:rPr>
          <w:rFonts w:ascii="Times New Roman" w:eastAsia="仿宋_GB2312" w:hAnsi="Times New Roman" w:cs="Times New Roman" w:hint="eastAsia"/>
          <w:color w:val="333333"/>
          <w:sz w:val="32"/>
        </w:rPr>
        <w:t>件，未</w:t>
      </w:r>
      <w:r>
        <w:rPr>
          <w:rFonts w:ascii="Times New Roman" w:eastAsia="仿宋_GB2312" w:hAnsi="Times New Roman" w:cs="Times New Roman" w:hint="eastAsia"/>
          <w:color w:val="333333"/>
          <w:sz w:val="32"/>
        </w:rPr>
        <w:t>出现</w:t>
      </w:r>
      <w:r w:rsidRPr="00757F12">
        <w:rPr>
          <w:rFonts w:ascii="Times New Roman" w:eastAsia="仿宋_GB2312" w:hAnsi="Times New Roman" w:cs="Times New Roman" w:hint="eastAsia"/>
          <w:color w:val="333333"/>
          <w:sz w:val="32"/>
        </w:rPr>
        <w:t>因信息公开</w:t>
      </w:r>
      <w:r>
        <w:rPr>
          <w:rFonts w:ascii="Times New Roman" w:eastAsia="仿宋_GB2312" w:hAnsi="Times New Roman" w:cs="Times New Roman" w:hint="eastAsia"/>
          <w:color w:val="333333"/>
          <w:sz w:val="32"/>
        </w:rPr>
        <w:t>答复不及时、内容不合理等原因引起的行政复议及行政诉讼件</w:t>
      </w:r>
      <w:r w:rsidRPr="00DE6394">
        <w:rPr>
          <w:rFonts w:ascii="Times New Roman" w:eastAsia="仿宋_GB2312" w:hAnsi="Times New Roman" w:cs="Times New Roman"/>
          <w:color w:val="333333"/>
          <w:sz w:val="32"/>
        </w:rPr>
        <w:t>。</w:t>
      </w:r>
    </w:p>
    <w:p w:rsidR="00F5655C" w:rsidRPr="00DE6394" w:rsidRDefault="00F5655C" w:rsidP="00F5655C">
      <w:pPr>
        <w:pStyle w:val="a5"/>
        <w:spacing w:before="0" w:beforeAutospacing="0" w:after="0" w:afterAutospacing="0" w:line="480" w:lineRule="atLeast"/>
        <w:ind w:firstLine="480"/>
        <w:jc w:val="both"/>
        <w:rPr>
          <w:rFonts w:ascii="Times New Roman" w:eastAsia="仿宋_GB2312" w:hAnsi="Times New Roman" w:cs="Times New Roman"/>
          <w:color w:val="333333"/>
          <w:sz w:val="32"/>
        </w:rPr>
      </w:pPr>
      <w:r w:rsidRPr="00DE6394">
        <w:rPr>
          <w:rFonts w:ascii="Times New Roman" w:eastAsia="仿宋_GB2312" w:hAnsi="Times New Roman" w:cs="Times New Roman"/>
          <w:color w:val="333333"/>
          <w:sz w:val="32"/>
        </w:rPr>
        <w:t>（三）政府信息管理工作情况</w:t>
      </w:r>
    </w:p>
    <w:p w:rsidR="00F5655C" w:rsidRPr="00DE6394" w:rsidRDefault="00F5655C" w:rsidP="00F5655C">
      <w:pPr>
        <w:pStyle w:val="a5"/>
        <w:spacing w:before="0" w:beforeAutospacing="0" w:after="0" w:afterAutospacing="0" w:line="480" w:lineRule="atLeast"/>
        <w:ind w:firstLineChars="203" w:firstLine="633"/>
        <w:jc w:val="both"/>
        <w:rPr>
          <w:rFonts w:ascii="Times New Roman" w:eastAsia="仿宋_GB2312" w:hAnsi="Times New Roman" w:cs="Times New Roman"/>
          <w:color w:val="333333"/>
          <w:sz w:val="32"/>
        </w:rPr>
      </w:pPr>
      <w:r w:rsidRPr="000D3746">
        <w:rPr>
          <w:rFonts w:ascii="Times New Roman" w:eastAsia="仿宋_GB2312" w:hAnsi="Times New Roman" w:cs="Times New Roman" w:hint="eastAsia"/>
          <w:color w:val="333333"/>
          <w:sz w:val="32"/>
        </w:rPr>
        <w:t>我局政务信息公开工作由办公室</w:t>
      </w:r>
      <w:r>
        <w:rPr>
          <w:rFonts w:ascii="Times New Roman" w:eastAsia="仿宋_GB2312" w:hAnsi="Times New Roman" w:cs="Times New Roman" w:hint="eastAsia"/>
          <w:color w:val="333333"/>
          <w:sz w:val="32"/>
        </w:rPr>
        <w:t>牵头</w:t>
      </w:r>
      <w:r w:rsidRPr="000D3746">
        <w:rPr>
          <w:rFonts w:ascii="Times New Roman" w:eastAsia="仿宋_GB2312" w:hAnsi="Times New Roman" w:cs="Times New Roman" w:hint="eastAsia"/>
          <w:color w:val="333333"/>
          <w:sz w:val="32"/>
        </w:rPr>
        <w:t>负责，</w:t>
      </w:r>
      <w:r>
        <w:rPr>
          <w:rFonts w:ascii="Times New Roman" w:eastAsia="仿宋_GB2312" w:hAnsi="Times New Roman" w:cs="Times New Roman" w:hint="eastAsia"/>
          <w:color w:val="333333"/>
          <w:sz w:val="32"/>
        </w:rPr>
        <w:t>并安排专人跟进信息公开工作，同时按照要求不断完善信息公开审查制度跟工作规程。设立了水利专栏栏目，新增了水资源管理与保护、河湖管理、公共服务、水土保持四个子栏目，进一步丰富了信息公开条目内容。</w:t>
      </w:r>
    </w:p>
    <w:p w:rsidR="00F5655C" w:rsidRPr="00DE6394" w:rsidRDefault="00F5655C" w:rsidP="00F5655C">
      <w:pPr>
        <w:pStyle w:val="a5"/>
        <w:spacing w:before="0" w:beforeAutospacing="0" w:after="0" w:afterAutospacing="0" w:line="480" w:lineRule="atLeast"/>
        <w:ind w:firstLine="480"/>
        <w:jc w:val="both"/>
        <w:rPr>
          <w:rFonts w:ascii="Times New Roman" w:eastAsia="仿宋_GB2312" w:hAnsi="Times New Roman" w:cs="Times New Roman"/>
          <w:color w:val="333333"/>
          <w:sz w:val="32"/>
        </w:rPr>
      </w:pPr>
      <w:r w:rsidRPr="00DE6394">
        <w:rPr>
          <w:rFonts w:ascii="Times New Roman" w:eastAsia="仿宋_GB2312" w:hAnsi="Times New Roman" w:cs="Times New Roman"/>
          <w:color w:val="333333"/>
          <w:sz w:val="32"/>
        </w:rPr>
        <w:t>（四）政务平台建设情况</w:t>
      </w:r>
    </w:p>
    <w:p w:rsidR="00F5655C" w:rsidRPr="00DE6394" w:rsidRDefault="00F5655C" w:rsidP="00F5655C">
      <w:pPr>
        <w:pStyle w:val="a5"/>
        <w:spacing w:before="0" w:beforeAutospacing="0" w:after="0" w:afterAutospacing="0" w:line="480" w:lineRule="atLeast"/>
        <w:ind w:firstLineChars="203" w:firstLine="633"/>
        <w:jc w:val="both"/>
        <w:rPr>
          <w:rFonts w:ascii="Times New Roman" w:eastAsia="仿宋_GB2312" w:hAnsi="Times New Roman" w:cs="Times New Roman"/>
          <w:color w:val="333333"/>
          <w:sz w:val="32"/>
        </w:rPr>
      </w:pPr>
      <w:r w:rsidRPr="00F57AC2">
        <w:rPr>
          <w:rFonts w:ascii="Times New Roman" w:eastAsia="仿宋_GB2312" w:hAnsi="Times New Roman" w:cs="Times New Roman" w:hint="eastAsia"/>
          <w:color w:val="333333"/>
          <w:sz w:val="32"/>
        </w:rPr>
        <w:t>我局</w:t>
      </w:r>
      <w:r>
        <w:rPr>
          <w:rFonts w:ascii="Times New Roman" w:eastAsia="仿宋_GB2312" w:hAnsi="Times New Roman" w:cs="Times New Roman" w:hint="eastAsia"/>
          <w:color w:val="333333"/>
          <w:sz w:val="32"/>
        </w:rPr>
        <w:t>根据实际工作情况和办公环境，不断探索信息公开新方式，</w:t>
      </w:r>
      <w:r w:rsidRPr="00F57AC2">
        <w:rPr>
          <w:rFonts w:ascii="Times New Roman" w:eastAsia="仿宋_GB2312" w:hAnsi="Times New Roman" w:cs="Times New Roman" w:hint="eastAsia"/>
          <w:color w:val="333333"/>
          <w:sz w:val="32"/>
        </w:rPr>
        <w:t>在局办公室设立</w:t>
      </w:r>
      <w:r>
        <w:rPr>
          <w:rFonts w:ascii="Times New Roman" w:eastAsia="仿宋_GB2312" w:hAnsi="Times New Roman" w:cs="Times New Roman" w:hint="eastAsia"/>
          <w:color w:val="333333"/>
          <w:sz w:val="32"/>
        </w:rPr>
        <w:t>信息公开</w:t>
      </w:r>
      <w:r w:rsidRPr="00F57AC2">
        <w:rPr>
          <w:rFonts w:ascii="Times New Roman" w:eastAsia="仿宋_GB2312" w:hAnsi="Times New Roman" w:cs="Times New Roman" w:hint="eastAsia"/>
          <w:color w:val="333333"/>
          <w:sz w:val="32"/>
        </w:rPr>
        <w:t>查询点，方便</w:t>
      </w:r>
      <w:r>
        <w:rPr>
          <w:rFonts w:ascii="Times New Roman" w:eastAsia="仿宋_GB2312" w:hAnsi="Times New Roman" w:cs="Times New Roman" w:hint="eastAsia"/>
          <w:color w:val="333333"/>
          <w:sz w:val="32"/>
        </w:rPr>
        <w:t>人民群众及时、高效的获取政务公开信息，同时不断</w:t>
      </w:r>
      <w:r w:rsidRPr="00F57AC2">
        <w:rPr>
          <w:rFonts w:ascii="Times New Roman" w:eastAsia="仿宋_GB2312" w:hAnsi="Times New Roman" w:cs="Times New Roman" w:hint="eastAsia"/>
          <w:color w:val="333333"/>
          <w:sz w:val="32"/>
        </w:rPr>
        <w:t>完善政务公开网站，</w:t>
      </w:r>
      <w:r>
        <w:rPr>
          <w:rFonts w:ascii="Times New Roman" w:eastAsia="仿宋_GB2312" w:hAnsi="Times New Roman" w:cs="Times New Roman" w:hint="eastAsia"/>
          <w:color w:val="333333"/>
          <w:sz w:val="32"/>
        </w:rPr>
        <w:t>新增人民群众急切关注的信息公开栏目，进一步丰富</w:t>
      </w:r>
      <w:r w:rsidRPr="00F57AC2">
        <w:rPr>
          <w:rFonts w:ascii="Times New Roman" w:eastAsia="仿宋_GB2312" w:hAnsi="Times New Roman" w:cs="Times New Roman" w:hint="eastAsia"/>
          <w:color w:val="333333"/>
          <w:sz w:val="32"/>
        </w:rPr>
        <w:t>信息公开渠道</w:t>
      </w:r>
      <w:r w:rsidRPr="00DE6394">
        <w:rPr>
          <w:rFonts w:ascii="Times New Roman" w:eastAsia="仿宋_GB2312" w:hAnsi="Times New Roman" w:cs="Times New Roman"/>
          <w:color w:val="333333"/>
          <w:sz w:val="32"/>
        </w:rPr>
        <w:t>。</w:t>
      </w:r>
    </w:p>
    <w:p w:rsidR="00F5655C" w:rsidRPr="00DE6394" w:rsidRDefault="00F5655C" w:rsidP="00F5655C">
      <w:pPr>
        <w:pStyle w:val="a5"/>
        <w:spacing w:before="0" w:beforeAutospacing="0" w:after="0" w:afterAutospacing="0" w:line="480" w:lineRule="atLeast"/>
        <w:ind w:firstLine="480"/>
        <w:jc w:val="both"/>
        <w:rPr>
          <w:rFonts w:ascii="Times New Roman" w:eastAsia="仿宋_GB2312" w:hAnsi="Times New Roman" w:cs="Times New Roman"/>
          <w:color w:val="333333"/>
          <w:sz w:val="32"/>
        </w:rPr>
      </w:pPr>
      <w:r w:rsidRPr="00DE6394">
        <w:rPr>
          <w:rFonts w:ascii="Times New Roman" w:eastAsia="仿宋_GB2312" w:hAnsi="Times New Roman" w:cs="Times New Roman"/>
          <w:color w:val="333333"/>
          <w:sz w:val="32"/>
        </w:rPr>
        <w:t>（五）监督保障情况</w:t>
      </w:r>
    </w:p>
    <w:p w:rsidR="00F5655C" w:rsidRPr="00F5655C" w:rsidRDefault="00F5655C" w:rsidP="00F5655C">
      <w:pPr>
        <w:shd w:val="clear" w:color="auto" w:fill="FFFFFF"/>
        <w:ind w:firstLineChars="203" w:firstLine="633"/>
        <w:rPr>
          <w:rFonts w:ascii="Times New Roman" w:eastAsia="仿宋_GB2312" w:hAnsi="Times New Roman" w:cs="Times New Roman"/>
          <w:color w:val="333333"/>
          <w:kern w:val="0"/>
          <w:sz w:val="32"/>
          <w:szCs w:val="24"/>
        </w:rPr>
      </w:pPr>
      <w:r w:rsidRPr="00F5655C">
        <w:rPr>
          <w:rFonts w:ascii="Times New Roman" w:eastAsia="仿宋_GB2312" w:hAnsi="Times New Roman" w:cs="Times New Roman" w:hint="eastAsia"/>
          <w:color w:val="333333"/>
          <w:kern w:val="0"/>
          <w:sz w:val="32"/>
          <w:szCs w:val="24"/>
        </w:rPr>
        <w:t>在上级有关部门的指导下，不断完善我局政务信息公开工作流程，加强对信息公开工作的监督检查，在信息公开前做好信息审核工作，把牢信息公开工作最后一道关</w:t>
      </w:r>
      <w:r w:rsidRPr="00F5655C">
        <w:rPr>
          <w:rFonts w:ascii="Times New Roman" w:eastAsia="仿宋_GB2312" w:hAnsi="Times New Roman" w:cs="Times New Roman"/>
          <w:color w:val="333333"/>
          <w:kern w:val="0"/>
          <w:sz w:val="32"/>
          <w:szCs w:val="24"/>
        </w:rPr>
        <w:t>。本单位</w:t>
      </w:r>
      <w:r w:rsidRPr="00F5655C">
        <w:rPr>
          <w:rFonts w:ascii="Times New Roman" w:eastAsia="仿宋_GB2312" w:hAnsi="Times New Roman" w:cs="Times New Roman" w:hint="eastAsia"/>
          <w:color w:val="333333"/>
          <w:kern w:val="0"/>
          <w:sz w:val="32"/>
          <w:szCs w:val="24"/>
        </w:rPr>
        <w:t>2023</w:t>
      </w:r>
      <w:r w:rsidRPr="00F5655C">
        <w:rPr>
          <w:rFonts w:ascii="Times New Roman" w:eastAsia="仿宋_GB2312" w:hAnsi="Times New Roman" w:cs="Times New Roman" w:hint="eastAsia"/>
          <w:color w:val="333333"/>
          <w:kern w:val="0"/>
          <w:sz w:val="32"/>
          <w:szCs w:val="24"/>
        </w:rPr>
        <w:t>年未发</w:t>
      </w:r>
      <w:r w:rsidRPr="00F5655C">
        <w:rPr>
          <w:rFonts w:ascii="Times New Roman" w:eastAsia="仿宋_GB2312" w:hAnsi="Times New Roman" w:cs="Times New Roman" w:hint="eastAsia"/>
          <w:color w:val="333333"/>
          <w:kern w:val="0"/>
          <w:sz w:val="32"/>
          <w:szCs w:val="24"/>
        </w:rPr>
        <w:lastRenderedPageBreak/>
        <w:t>生政务公开责任追究的情况。</w:t>
      </w:r>
    </w:p>
    <w:p w:rsidR="00F5655C" w:rsidRDefault="00F5655C" w:rsidP="00F5655C">
      <w:pPr>
        <w:shd w:val="clear" w:color="auto" w:fill="FFFFFF"/>
        <w:rPr>
          <w:color w:val="333333"/>
        </w:rPr>
      </w:pPr>
    </w:p>
    <w:p w:rsidR="00F5655C" w:rsidRPr="00F5655C" w:rsidRDefault="00F5655C" w:rsidP="00F5655C">
      <w:pPr>
        <w:shd w:val="clear" w:color="auto" w:fill="FFFFFF"/>
        <w:ind w:firstLine="480"/>
        <w:rPr>
          <w:color w:val="333333"/>
          <w:sz w:val="32"/>
          <w:szCs w:val="32"/>
        </w:rPr>
      </w:pPr>
      <w:r w:rsidRPr="00F5655C">
        <w:rPr>
          <w:rFonts w:eastAsia="黑体"/>
          <w:b/>
          <w:bCs/>
          <w:color w:val="333333"/>
          <w:sz w:val="32"/>
          <w:szCs w:val="32"/>
        </w:rPr>
        <w:t>二、主动公开政府信息情况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82"/>
        <w:gridCol w:w="2298"/>
        <w:gridCol w:w="2435"/>
        <w:gridCol w:w="2307"/>
      </w:tblGrid>
      <w:tr w:rsidR="00F5655C" w:rsidTr="00A02748">
        <w:trPr>
          <w:trHeight w:val="23"/>
          <w:jc w:val="center"/>
        </w:trPr>
        <w:tc>
          <w:tcPr>
            <w:tcW w:w="9422" w:type="dxa"/>
            <w:gridSpan w:val="4"/>
            <w:shd w:val="clear" w:color="auto" w:fill="C6D9F1"/>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第二十条第（一）项</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信息内容</w:t>
            </w:r>
          </w:p>
        </w:tc>
        <w:tc>
          <w:tcPr>
            <w:tcW w:w="2298"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本年</w:t>
            </w:r>
            <w:r>
              <w:rPr>
                <w:rFonts w:ascii="宋体" w:eastAsia="宋体" w:hAnsi="宋体" w:cs="宋体" w:hint="eastAsia"/>
                <w:sz w:val="22"/>
              </w:rPr>
              <w:t>制发件数</w:t>
            </w:r>
          </w:p>
        </w:tc>
        <w:tc>
          <w:tcPr>
            <w:tcW w:w="243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本年废止件数</w:t>
            </w:r>
          </w:p>
        </w:tc>
        <w:tc>
          <w:tcPr>
            <w:tcW w:w="2307"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现行有效件</w:t>
            </w:r>
            <w:r>
              <w:rPr>
                <w:rFonts w:ascii="宋体" w:eastAsia="宋体" w:hAnsi="宋体" w:cs="宋体" w:hint="eastAsia"/>
                <w:sz w:val="22"/>
              </w:rPr>
              <w:t>数</w:t>
            </w:r>
          </w:p>
        </w:tc>
      </w:tr>
      <w:tr w:rsidR="00F5655C" w:rsidTr="00A02748">
        <w:trPr>
          <w:trHeight w:val="90"/>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22"/>
              </w:rPr>
            </w:pPr>
            <w:r>
              <w:rPr>
                <w:rFonts w:ascii="宋体" w:eastAsia="宋体" w:hAnsi="宋体" w:cs="宋体" w:hint="eastAsia"/>
                <w:color w:val="000000"/>
                <w:sz w:val="22"/>
              </w:rPr>
              <w:t>规章</w:t>
            </w:r>
          </w:p>
        </w:tc>
        <w:tc>
          <w:tcPr>
            <w:tcW w:w="2298"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0</w:t>
            </w:r>
          </w:p>
        </w:tc>
        <w:tc>
          <w:tcPr>
            <w:tcW w:w="243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0</w:t>
            </w:r>
          </w:p>
        </w:tc>
        <w:tc>
          <w:tcPr>
            <w:tcW w:w="2307"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0</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22"/>
              </w:rPr>
            </w:pPr>
            <w:r>
              <w:rPr>
                <w:rFonts w:ascii="宋体" w:eastAsia="宋体" w:hAnsi="宋体" w:cs="宋体" w:hint="eastAsia"/>
                <w:color w:val="000000"/>
                <w:sz w:val="22"/>
              </w:rPr>
              <w:t>行政规范性文件</w:t>
            </w:r>
          </w:p>
        </w:tc>
        <w:tc>
          <w:tcPr>
            <w:tcW w:w="2298"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0</w:t>
            </w:r>
          </w:p>
        </w:tc>
        <w:tc>
          <w:tcPr>
            <w:tcW w:w="243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0</w:t>
            </w:r>
          </w:p>
        </w:tc>
        <w:tc>
          <w:tcPr>
            <w:tcW w:w="2307"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7</w:t>
            </w:r>
          </w:p>
        </w:tc>
      </w:tr>
      <w:tr w:rsidR="00F5655C" w:rsidTr="00A02748">
        <w:trPr>
          <w:trHeight w:val="23"/>
          <w:jc w:val="center"/>
        </w:trPr>
        <w:tc>
          <w:tcPr>
            <w:tcW w:w="9422" w:type="dxa"/>
            <w:gridSpan w:val="4"/>
            <w:shd w:val="clear" w:color="auto" w:fill="C6D9F1"/>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第二十条第（五）项</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信息内容</w:t>
            </w:r>
          </w:p>
        </w:tc>
        <w:tc>
          <w:tcPr>
            <w:tcW w:w="7040" w:type="dxa"/>
            <w:gridSpan w:val="3"/>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本年处理决定数量</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22"/>
              </w:rPr>
            </w:pPr>
            <w:r>
              <w:rPr>
                <w:rFonts w:ascii="宋体" w:eastAsia="宋体" w:hAnsi="宋体" w:cs="宋体" w:hint="eastAsia"/>
                <w:color w:val="000000"/>
                <w:sz w:val="22"/>
              </w:rPr>
              <w:t>行政许可</w:t>
            </w:r>
          </w:p>
        </w:tc>
        <w:tc>
          <w:tcPr>
            <w:tcW w:w="7040" w:type="dxa"/>
            <w:gridSpan w:val="3"/>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11</w:t>
            </w:r>
          </w:p>
        </w:tc>
      </w:tr>
      <w:tr w:rsidR="00F5655C" w:rsidTr="00A02748">
        <w:trPr>
          <w:trHeight w:val="23"/>
          <w:jc w:val="center"/>
        </w:trPr>
        <w:tc>
          <w:tcPr>
            <w:tcW w:w="9422" w:type="dxa"/>
            <w:gridSpan w:val="4"/>
            <w:shd w:val="clear" w:color="auto" w:fill="C6D9F1"/>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第二十条第（六）项</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信息内容</w:t>
            </w:r>
          </w:p>
        </w:tc>
        <w:tc>
          <w:tcPr>
            <w:tcW w:w="7040" w:type="dxa"/>
            <w:gridSpan w:val="3"/>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本年处理决定数量</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22"/>
              </w:rPr>
            </w:pPr>
            <w:r>
              <w:rPr>
                <w:rFonts w:ascii="宋体" w:eastAsia="宋体" w:hAnsi="宋体" w:cs="宋体" w:hint="eastAsia"/>
                <w:color w:val="000000"/>
                <w:sz w:val="22"/>
              </w:rPr>
              <w:t>行政处罚</w:t>
            </w:r>
          </w:p>
        </w:tc>
        <w:tc>
          <w:tcPr>
            <w:tcW w:w="7040" w:type="dxa"/>
            <w:gridSpan w:val="3"/>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0</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22"/>
              </w:rPr>
            </w:pPr>
            <w:r>
              <w:rPr>
                <w:rFonts w:ascii="宋体" w:eastAsia="宋体" w:hAnsi="宋体" w:cs="宋体" w:hint="eastAsia"/>
                <w:color w:val="000000"/>
                <w:sz w:val="22"/>
              </w:rPr>
              <w:t>行政强制</w:t>
            </w:r>
          </w:p>
        </w:tc>
        <w:tc>
          <w:tcPr>
            <w:tcW w:w="7040" w:type="dxa"/>
            <w:gridSpan w:val="3"/>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0</w:t>
            </w:r>
          </w:p>
        </w:tc>
      </w:tr>
      <w:tr w:rsidR="00F5655C" w:rsidTr="00A02748">
        <w:trPr>
          <w:trHeight w:val="23"/>
          <w:jc w:val="center"/>
        </w:trPr>
        <w:tc>
          <w:tcPr>
            <w:tcW w:w="9422" w:type="dxa"/>
            <w:gridSpan w:val="4"/>
            <w:shd w:val="clear" w:color="auto" w:fill="C6D9F1"/>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第二十条第（八）项</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信息内容</w:t>
            </w:r>
          </w:p>
        </w:tc>
        <w:tc>
          <w:tcPr>
            <w:tcW w:w="7040" w:type="dxa"/>
            <w:gridSpan w:val="3"/>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color w:val="000000"/>
                <w:sz w:val="22"/>
              </w:rPr>
              <w:t>本年收费金额（单位：万元）</w:t>
            </w:r>
          </w:p>
        </w:tc>
      </w:tr>
      <w:tr w:rsidR="00F5655C" w:rsidTr="00A02748">
        <w:trPr>
          <w:trHeight w:val="23"/>
          <w:jc w:val="center"/>
        </w:trPr>
        <w:tc>
          <w:tcPr>
            <w:tcW w:w="2382" w:type="dxa"/>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22"/>
              </w:rPr>
            </w:pPr>
            <w:r>
              <w:rPr>
                <w:rFonts w:ascii="宋体" w:eastAsia="宋体" w:hAnsi="宋体" w:cs="宋体" w:hint="eastAsia"/>
                <w:color w:val="000000"/>
                <w:sz w:val="22"/>
              </w:rPr>
              <w:t>行政事业性收费</w:t>
            </w:r>
          </w:p>
        </w:tc>
        <w:tc>
          <w:tcPr>
            <w:tcW w:w="7040" w:type="dxa"/>
            <w:gridSpan w:val="3"/>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22"/>
              </w:rPr>
            </w:pPr>
            <w:r>
              <w:rPr>
                <w:rFonts w:ascii="宋体" w:eastAsia="宋体" w:hAnsi="宋体" w:cs="宋体" w:hint="eastAsia"/>
                <w:sz w:val="22"/>
              </w:rPr>
              <w:t>847.28</w:t>
            </w:r>
          </w:p>
        </w:tc>
      </w:tr>
    </w:tbl>
    <w:p w:rsidR="00F5655C" w:rsidRDefault="00F5655C" w:rsidP="00F5655C">
      <w:pPr>
        <w:rPr>
          <w:rFonts w:eastAsia="黑体"/>
          <w:b/>
          <w:bCs/>
          <w:color w:val="333333"/>
        </w:rPr>
      </w:pPr>
    </w:p>
    <w:p w:rsidR="00F5655C" w:rsidRPr="00F5655C" w:rsidRDefault="00F5655C" w:rsidP="00F5655C">
      <w:pPr>
        <w:ind w:firstLineChars="200" w:firstLine="626"/>
        <w:rPr>
          <w:rFonts w:eastAsia="黑体"/>
          <w:b/>
          <w:bCs/>
          <w:color w:val="333333"/>
          <w:sz w:val="32"/>
          <w:szCs w:val="32"/>
        </w:rPr>
        <w:sectPr w:rsidR="00F5655C" w:rsidRPr="00F5655C">
          <w:footerReference w:type="even" r:id="rId6"/>
          <w:footerReference w:type="default" r:id="rId7"/>
          <w:pgSz w:w="11906" w:h="16838"/>
          <w:pgMar w:top="2098" w:right="1587" w:bottom="2098" w:left="1588" w:header="851" w:footer="1417" w:gutter="0"/>
          <w:pgNumType w:start="1"/>
          <w:cols w:space="720"/>
          <w:docGrid w:type="linesAndChars" w:linePitch="574" w:charSpace="-1675"/>
        </w:sectPr>
      </w:pPr>
      <w:r w:rsidRPr="00F5655C">
        <w:rPr>
          <w:rFonts w:eastAsia="黑体"/>
          <w:b/>
          <w:bCs/>
          <w:color w:val="333333"/>
          <w:sz w:val="32"/>
          <w:szCs w:val="32"/>
        </w:rPr>
        <w:t>三、收到和处理政府信息公开申请情况</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59"/>
        <w:gridCol w:w="780"/>
        <w:gridCol w:w="2820"/>
        <w:gridCol w:w="765"/>
        <w:gridCol w:w="704"/>
        <w:gridCol w:w="704"/>
        <w:gridCol w:w="704"/>
        <w:gridCol w:w="704"/>
        <w:gridCol w:w="704"/>
        <w:gridCol w:w="689"/>
      </w:tblGrid>
      <w:tr w:rsidR="00F5655C" w:rsidTr="00A02748">
        <w:trPr>
          <w:trHeight w:val="23"/>
          <w:jc w:val="center"/>
        </w:trPr>
        <w:tc>
          <w:tcPr>
            <w:tcW w:w="4359" w:type="dxa"/>
            <w:gridSpan w:val="3"/>
            <w:vMerge w:val="restart"/>
            <w:tcMar>
              <w:top w:w="0" w:type="dxa"/>
              <w:left w:w="108" w:type="dxa"/>
              <w:bottom w:w="0" w:type="dxa"/>
              <w:right w:w="108" w:type="dxa"/>
            </w:tcMar>
            <w:vAlign w:val="center"/>
          </w:tcPr>
          <w:p w:rsidR="00F5655C" w:rsidRDefault="00F5655C" w:rsidP="00A02748">
            <w:pPr>
              <w:spacing w:beforeLines="10" w:afterLines="10" w:line="300" w:lineRule="exact"/>
              <w:rPr>
                <w:rFonts w:ascii="楷体_GB2312" w:eastAsia="楷体_GB2312" w:hAnsi="楷体_GB2312" w:cs="楷体_GB2312" w:hint="eastAsia"/>
                <w:spacing w:val="11"/>
                <w:sz w:val="19"/>
                <w:szCs w:val="19"/>
              </w:rPr>
            </w:pPr>
            <w:r>
              <w:rPr>
                <w:rFonts w:ascii="楷体_GB2312" w:eastAsia="楷体_GB2312" w:hAnsi="楷体_GB2312" w:cs="楷体_GB2312" w:hint="eastAsia"/>
                <w:spacing w:val="11"/>
                <w:sz w:val="19"/>
                <w:szCs w:val="19"/>
              </w:rPr>
              <w:lastRenderedPageBreak/>
              <w:t>（本列数据的勾稽关系为：第一项加第二项之</w:t>
            </w:r>
          </w:p>
          <w:p w:rsidR="00F5655C" w:rsidRDefault="00F5655C" w:rsidP="00A02748">
            <w:pPr>
              <w:spacing w:beforeLines="10" w:afterLines="10" w:line="300" w:lineRule="exact"/>
              <w:rPr>
                <w:rFonts w:ascii="宋体" w:eastAsia="宋体" w:hAnsi="宋体" w:cs="宋体" w:hint="eastAsia"/>
                <w:spacing w:val="11"/>
                <w:sz w:val="19"/>
                <w:szCs w:val="19"/>
              </w:rPr>
            </w:pPr>
            <w:r>
              <w:rPr>
                <w:rFonts w:ascii="楷体_GB2312" w:eastAsia="楷体_GB2312" w:hAnsi="楷体_GB2312" w:cs="楷体_GB2312" w:hint="eastAsia"/>
                <w:spacing w:val="11"/>
                <w:sz w:val="19"/>
                <w:szCs w:val="19"/>
              </w:rPr>
              <w:t>和，等于第三项加第四项之和）</w:t>
            </w:r>
          </w:p>
        </w:tc>
        <w:tc>
          <w:tcPr>
            <w:tcW w:w="4974" w:type="dxa"/>
            <w:gridSpan w:val="7"/>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申请人情况</w:t>
            </w:r>
          </w:p>
        </w:tc>
      </w:tr>
      <w:tr w:rsidR="00F5655C" w:rsidTr="00A02748">
        <w:trPr>
          <w:trHeight w:val="23"/>
          <w:jc w:val="center"/>
        </w:trPr>
        <w:tc>
          <w:tcPr>
            <w:tcW w:w="4359" w:type="dxa"/>
            <w:gridSpan w:val="3"/>
            <w:vMerge/>
            <w:vAlign w:val="center"/>
          </w:tcPr>
          <w:p w:rsidR="00F5655C" w:rsidRDefault="00F5655C" w:rsidP="00A02748">
            <w:pPr>
              <w:spacing w:beforeLines="10" w:afterLines="10" w:line="300" w:lineRule="exact"/>
              <w:rPr>
                <w:rFonts w:ascii="宋体" w:eastAsia="宋体" w:hAnsi="宋体" w:cs="宋体" w:hint="eastAsia"/>
                <w:sz w:val="19"/>
                <w:szCs w:val="19"/>
              </w:rPr>
            </w:pPr>
          </w:p>
        </w:tc>
        <w:tc>
          <w:tcPr>
            <w:tcW w:w="765" w:type="dxa"/>
            <w:vMerge w:val="restart"/>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自然人</w:t>
            </w:r>
          </w:p>
        </w:tc>
        <w:tc>
          <w:tcPr>
            <w:tcW w:w="3520" w:type="dxa"/>
            <w:gridSpan w:val="5"/>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法人或其他组织</w:t>
            </w:r>
          </w:p>
        </w:tc>
        <w:tc>
          <w:tcPr>
            <w:tcW w:w="689" w:type="dxa"/>
            <w:vMerge w:val="restart"/>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总计</w:t>
            </w:r>
          </w:p>
        </w:tc>
      </w:tr>
      <w:tr w:rsidR="00F5655C" w:rsidTr="00A02748">
        <w:trPr>
          <w:trHeight w:val="791"/>
          <w:jc w:val="center"/>
        </w:trPr>
        <w:tc>
          <w:tcPr>
            <w:tcW w:w="4359" w:type="dxa"/>
            <w:gridSpan w:val="3"/>
            <w:vMerge/>
            <w:vAlign w:val="center"/>
          </w:tcPr>
          <w:p w:rsidR="00F5655C" w:rsidRDefault="00F5655C" w:rsidP="00A02748">
            <w:pPr>
              <w:spacing w:beforeLines="10" w:afterLines="10" w:line="300" w:lineRule="exact"/>
              <w:rPr>
                <w:rFonts w:ascii="宋体" w:eastAsia="宋体" w:hAnsi="宋体" w:cs="宋体" w:hint="eastAsia"/>
                <w:sz w:val="19"/>
                <w:szCs w:val="19"/>
              </w:rPr>
            </w:pPr>
          </w:p>
        </w:tc>
        <w:tc>
          <w:tcPr>
            <w:tcW w:w="765" w:type="dxa"/>
            <w:vMerge/>
            <w:vAlign w:val="center"/>
          </w:tcPr>
          <w:p w:rsidR="00F5655C" w:rsidRDefault="00F5655C" w:rsidP="00A02748">
            <w:pPr>
              <w:spacing w:beforeLines="10" w:afterLines="10" w:line="300" w:lineRule="exact"/>
              <w:rPr>
                <w:rFonts w:ascii="宋体" w:eastAsia="宋体" w:hAnsi="宋体" w:cs="宋体" w:hint="eastAsia"/>
                <w:sz w:val="19"/>
                <w:szCs w:val="19"/>
              </w:rPr>
            </w:pPr>
          </w:p>
        </w:tc>
        <w:tc>
          <w:tcPr>
            <w:tcW w:w="704" w:type="dxa"/>
            <w:tcMar>
              <w:top w:w="0" w:type="dxa"/>
              <w:left w:w="57" w:type="dxa"/>
              <w:bottom w:w="0" w:type="dxa"/>
              <w:right w:w="57" w:type="dxa"/>
            </w:tcMar>
            <w:vAlign w:val="center"/>
          </w:tcPr>
          <w:p w:rsidR="00F5655C" w:rsidRDefault="00F5655C" w:rsidP="00A02748">
            <w:pPr>
              <w:spacing w:line="300" w:lineRule="exact"/>
              <w:jc w:val="center"/>
              <w:rPr>
                <w:rFonts w:ascii="宋体" w:eastAsia="宋体" w:hAnsi="宋体" w:cs="宋体" w:hint="eastAsia"/>
                <w:sz w:val="19"/>
                <w:szCs w:val="19"/>
              </w:rPr>
            </w:pPr>
            <w:r>
              <w:rPr>
                <w:rFonts w:ascii="宋体" w:eastAsia="宋体" w:hAnsi="宋体" w:cs="宋体" w:hint="eastAsia"/>
                <w:sz w:val="19"/>
                <w:szCs w:val="19"/>
              </w:rPr>
              <w:t>商业</w:t>
            </w:r>
          </w:p>
          <w:p w:rsidR="00F5655C" w:rsidRDefault="00F5655C" w:rsidP="00A02748">
            <w:pPr>
              <w:spacing w:line="300" w:lineRule="exact"/>
              <w:jc w:val="center"/>
              <w:rPr>
                <w:rFonts w:ascii="宋体" w:eastAsia="宋体" w:hAnsi="宋体" w:cs="宋体" w:hint="eastAsia"/>
                <w:sz w:val="19"/>
                <w:szCs w:val="19"/>
              </w:rPr>
            </w:pPr>
            <w:r>
              <w:rPr>
                <w:rFonts w:ascii="宋体" w:eastAsia="宋体" w:hAnsi="宋体" w:cs="宋体" w:hint="eastAsia"/>
                <w:sz w:val="19"/>
                <w:szCs w:val="19"/>
              </w:rPr>
              <w:t>企业</w:t>
            </w:r>
          </w:p>
        </w:tc>
        <w:tc>
          <w:tcPr>
            <w:tcW w:w="704" w:type="dxa"/>
            <w:tcMar>
              <w:top w:w="0" w:type="dxa"/>
              <w:left w:w="57" w:type="dxa"/>
              <w:bottom w:w="0" w:type="dxa"/>
              <w:right w:w="57" w:type="dxa"/>
            </w:tcMar>
            <w:vAlign w:val="center"/>
          </w:tcPr>
          <w:p w:rsidR="00F5655C" w:rsidRDefault="00F5655C" w:rsidP="00A02748">
            <w:pPr>
              <w:spacing w:line="300" w:lineRule="exact"/>
              <w:jc w:val="center"/>
              <w:rPr>
                <w:rFonts w:ascii="宋体" w:eastAsia="宋体" w:hAnsi="宋体" w:cs="宋体" w:hint="eastAsia"/>
                <w:sz w:val="19"/>
                <w:szCs w:val="19"/>
              </w:rPr>
            </w:pPr>
            <w:r>
              <w:rPr>
                <w:rFonts w:ascii="宋体" w:eastAsia="宋体" w:hAnsi="宋体" w:cs="宋体" w:hint="eastAsia"/>
                <w:sz w:val="19"/>
                <w:szCs w:val="19"/>
              </w:rPr>
              <w:t>科研</w:t>
            </w:r>
          </w:p>
          <w:p w:rsidR="00F5655C" w:rsidRDefault="00F5655C" w:rsidP="00A02748">
            <w:pPr>
              <w:spacing w:line="300" w:lineRule="exact"/>
              <w:jc w:val="center"/>
              <w:rPr>
                <w:rFonts w:ascii="宋体" w:eastAsia="宋体" w:hAnsi="宋体" w:cs="宋体" w:hint="eastAsia"/>
                <w:sz w:val="19"/>
                <w:szCs w:val="19"/>
              </w:rPr>
            </w:pPr>
            <w:r>
              <w:rPr>
                <w:rFonts w:ascii="宋体" w:eastAsia="宋体" w:hAnsi="宋体" w:cs="宋体" w:hint="eastAsia"/>
                <w:sz w:val="19"/>
                <w:szCs w:val="19"/>
              </w:rPr>
              <w:t>机构</w:t>
            </w:r>
          </w:p>
        </w:tc>
        <w:tc>
          <w:tcPr>
            <w:tcW w:w="704" w:type="dxa"/>
            <w:tcMar>
              <w:top w:w="0" w:type="dxa"/>
              <w:left w:w="57" w:type="dxa"/>
              <w:bottom w:w="0" w:type="dxa"/>
              <w:right w:w="57" w:type="dxa"/>
            </w:tcMar>
            <w:vAlign w:val="center"/>
          </w:tcPr>
          <w:p w:rsidR="00F5655C" w:rsidRDefault="00F5655C" w:rsidP="00A02748">
            <w:pPr>
              <w:spacing w:line="300" w:lineRule="exact"/>
              <w:jc w:val="center"/>
              <w:rPr>
                <w:rFonts w:ascii="宋体" w:eastAsia="宋体" w:hAnsi="宋体" w:cs="宋体" w:hint="eastAsia"/>
                <w:sz w:val="19"/>
                <w:szCs w:val="19"/>
              </w:rPr>
            </w:pPr>
            <w:r>
              <w:rPr>
                <w:rFonts w:ascii="宋体" w:eastAsia="宋体" w:hAnsi="宋体" w:cs="宋体" w:hint="eastAsia"/>
                <w:sz w:val="19"/>
                <w:szCs w:val="19"/>
              </w:rPr>
              <w:t>社会公益组织</w:t>
            </w:r>
          </w:p>
        </w:tc>
        <w:tc>
          <w:tcPr>
            <w:tcW w:w="704" w:type="dxa"/>
            <w:tcMar>
              <w:top w:w="0" w:type="dxa"/>
              <w:left w:w="57" w:type="dxa"/>
              <w:bottom w:w="0" w:type="dxa"/>
              <w:right w:w="57" w:type="dxa"/>
            </w:tcMar>
            <w:vAlign w:val="center"/>
          </w:tcPr>
          <w:p w:rsidR="00F5655C" w:rsidRDefault="00F5655C" w:rsidP="00A02748">
            <w:pPr>
              <w:spacing w:line="300" w:lineRule="exact"/>
              <w:jc w:val="center"/>
              <w:rPr>
                <w:rFonts w:ascii="宋体" w:eastAsia="宋体" w:hAnsi="宋体" w:cs="宋体" w:hint="eastAsia"/>
                <w:sz w:val="19"/>
                <w:szCs w:val="19"/>
              </w:rPr>
            </w:pPr>
            <w:r>
              <w:rPr>
                <w:rFonts w:ascii="宋体" w:eastAsia="宋体" w:hAnsi="宋体" w:cs="宋体" w:hint="eastAsia"/>
                <w:sz w:val="19"/>
                <w:szCs w:val="19"/>
              </w:rPr>
              <w:t>法律服务机构</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其他</w:t>
            </w:r>
          </w:p>
        </w:tc>
        <w:tc>
          <w:tcPr>
            <w:tcW w:w="689" w:type="dxa"/>
            <w:vMerge/>
            <w:vAlign w:val="center"/>
          </w:tcPr>
          <w:p w:rsidR="00F5655C" w:rsidRDefault="00F5655C" w:rsidP="00A02748">
            <w:pPr>
              <w:spacing w:beforeLines="10" w:afterLines="10" w:line="300" w:lineRule="exact"/>
              <w:rPr>
                <w:rFonts w:ascii="宋体" w:eastAsia="宋体" w:hAnsi="宋体" w:cs="宋体" w:hint="eastAsia"/>
                <w:sz w:val="19"/>
                <w:szCs w:val="19"/>
              </w:rPr>
            </w:pPr>
          </w:p>
        </w:tc>
      </w:tr>
      <w:tr w:rsidR="00F5655C" w:rsidTr="00A02748">
        <w:trPr>
          <w:trHeight w:val="454"/>
          <w:jc w:val="center"/>
        </w:trPr>
        <w:tc>
          <w:tcPr>
            <w:tcW w:w="4359" w:type="dxa"/>
            <w:gridSpan w:val="3"/>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19"/>
                <w:szCs w:val="19"/>
              </w:rPr>
            </w:pPr>
            <w:r>
              <w:rPr>
                <w:rFonts w:ascii="宋体" w:eastAsia="宋体" w:hAnsi="宋体" w:cs="宋体" w:hint="eastAsia"/>
                <w:sz w:val="19"/>
                <w:szCs w:val="19"/>
              </w:rPr>
              <w:t>一、本年新收政府信息公开申请数量</w:t>
            </w:r>
          </w:p>
        </w:tc>
        <w:tc>
          <w:tcPr>
            <w:tcW w:w="76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4</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4</w:t>
            </w:r>
          </w:p>
        </w:tc>
      </w:tr>
      <w:tr w:rsidR="00F5655C" w:rsidTr="00A02748">
        <w:trPr>
          <w:trHeight w:val="454"/>
          <w:jc w:val="center"/>
        </w:trPr>
        <w:tc>
          <w:tcPr>
            <w:tcW w:w="4359" w:type="dxa"/>
            <w:gridSpan w:val="3"/>
            <w:tcMar>
              <w:top w:w="0" w:type="dxa"/>
              <w:left w:w="57" w:type="dxa"/>
              <w:bottom w:w="0" w:type="dxa"/>
              <w:right w:w="57" w:type="dxa"/>
            </w:tcMar>
            <w:vAlign w:val="center"/>
          </w:tcPr>
          <w:p w:rsidR="00F5655C" w:rsidRDefault="00F5655C" w:rsidP="00A02748">
            <w:pPr>
              <w:spacing w:beforeLines="10" w:afterLines="10" w:line="300" w:lineRule="exact"/>
              <w:rPr>
                <w:rFonts w:ascii="宋体" w:eastAsia="宋体" w:hAnsi="宋体" w:cs="宋体" w:hint="eastAsia"/>
                <w:sz w:val="19"/>
                <w:szCs w:val="19"/>
              </w:rPr>
            </w:pPr>
            <w:r>
              <w:rPr>
                <w:rFonts w:ascii="宋体" w:eastAsia="宋体" w:hAnsi="宋体" w:cs="宋体" w:hint="eastAsia"/>
                <w:sz w:val="19"/>
                <w:szCs w:val="19"/>
              </w:rPr>
              <w:t>二、上年结转政府信息公开申请数量</w:t>
            </w:r>
          </w:p>
        </w:tc>
        <w:tc>
          <w:tcPr>
            <w:tcW w:w="76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restart"/>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三、本年度办理结果</w:t>
            </w:r>
          </w:p>
        </w:tc>
        <w:tc>
          <w:tcPr>
            <w:tcW w:w="3600" w:type="dxa"/>
            <w:gridSpan w:val="2"/>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（一）予以公开</w:t>
            </w:r>
          </w:p>
        </w:tc>
        <w:tc>
          <w:tcPr>
            <w:tcW w:w="76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4</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4</w:t>
            </w:r>
          </w:p>
        </w:tc>
      </w:tr>
      <w:tr w:rsidR="00F5655C" w:rsidTr="00A02748">
        <w:trPr>
          <w:trHeight w:val="652"/>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3600" w:type="dxa"/>
            <w:gridSpan w:val="2"/>
            <w:tcMar>
              <w:top w:w="0" w:type="dxa"/>
              <w:left w:w="57" w:type="dxa"/>
              <w:bottom w:w="0" w:type="dxa"/>
              <w:right w:w="57" w:type="dxa"/>
            </w:tcMar>
            <w:vAlign w:val="center"/>
          </w:tcPr>
          <w:p w:rsidR="00F5655C" w:rsidRDefault="00F5655C" w:rsidP="00A02748">
            <w:pPr>
              <w:spacing w:line="300" w:lineRule="exact"/>
              <w:rPr>
                <w:rFonts w:ascii="宋体" w:eastAsia="宋体" w:hAnsi="宋体" w:cs="宋体" w:hint="eastAsia"/>
                <w:sz w:val="19"/>
                <w:szCs w:val="19"/>
              </w:rPr>
            </w:pPr>
            <w:r>
              <w:rPr>
                <w:rFonts w:ascii="宋体" w:eastAsia="宋体" w:hAnsi="宋体" w:cs="宋体" w:hint="eastAsia"/>
                <w:sz w:val="19"/>
                <w:szCs w:val="19"/>
              </w:rPr>
              <w:t>（二）部分公开</w:t>
            </w:r>
            <w:r>
              <w:rPr>
                <w:rFonts w:ascii="楷体_GB2312" w:eastAsia="楷体_GB2312" w:hAnsi="楷体_GB2312" w:cs="楷体_GB2312" w:hint="eastAsia"/>
                <w:spacing w:val="9"/>
                <w:sz w:val="19"/>
                <w:szCs w:val="19"/>
              </w:rPr>
              <w:t>（区分处理的，只计这一情形，不计其他情形）</w:t>
            </w:r>
          </w:p>
        </w:tc>
        <w:tc>
          <w:tcPr>
            <w:tcW w:w="76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restart"/>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（三）不予公开</w:t>
            </w: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1.属于国家秘密</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2.其他法律行政法规禁止公开</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3.危及“三安全一稳定”</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4.保护第三方合法权益</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5.属于三类内部事务信息</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6.属于四类过程性信息</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7.属于行政执法案卷</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8.属于行政查询事项</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restart"/>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（四）无法提供</w:t>
            </w: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1.本机关不掌握相关政府信息</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2.没有现成信息需要另行制作</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3.补正后申请内容仍不明确</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restart"/>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（五）不予处理</w:t>
            </w: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1.信访举报投诉类申请</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2.重复申请</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3.要求提供公开出版物</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4.无正当理由大量反复申请</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690"/>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tcPr>
          <w:p w:rsidR="00F5655C" w:rsidRDefault="00F5655C" w:rsidP="00A02748">
            <w:pPr>
              <w:spacing w:line="300" w:lineRule="exact"/>
              <w:rPr>
                <w:rFonts w:ascii="宋体" w:eastAsia="宋体" w:hAnsi="宋体" w:cs="宋体" w:hint="eastAsia"/>
                <w:sz w:val="19"/>
                <w:szCs w:val="19"/>
              </w:rPr>
            </w:pPr>
            <w:r>
              <w:rPr>
                <w:rFonts w:ascii="宋体" w:eastAsia="宋体" w:hAnsi="宋体" w:cs="宋体" w:hint="eastAsia"/>
                <w:sz w:val="19"/>
                <w:szCs w:val="19"/>
              </w:rPr>
              <w:t>5.</w:t>
            </w:r>
            <w:r>
              <w:rPr>
                <w:rFonts w:ascii="宋体" w:eastAsia="宋体" w:hAnsi="宋体" w:cs="宋体" w:hint="eastAsia"/>
                <w:spacing w:val="9"/>
                <w:sz w:val="19"/>
                <w:szCs w:val="19"/>
              </w:rPr>
              <w:t>要求行政机关确认或重新出具已获取信息</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990"/>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restart"/>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（六）其他处理</w:t>
            </w:r>
          </w:p>
        </w:tc>
        <w:tc>
          <w:tcPr>
            <w:tcW w:w="2820" w:type="dxa"/>
            <w:tcMar>
              <w:top w:w="0" w:type="dxa"/>
              <w:left w:w="57" w:type="dxa"/>
              <w:bottom w:w="0" w:type="dxa"/>
              <w:right w:w="57" w:type="dxa"/>
            </w:tcMar>
            <w:vAlign w:val="center"/>
          </w:tcPr>
          <w:p w:rsidR="00F5655C" w:rsidRDefault="00F5655C" w:rsidP="00A02748">
            <w:pPr>
              <w:spacing w:line="300" w:lineRule="exact"/>
              <w:rPr>
                <w:rFonts w:ascii="宋体" w:eastAsia="宋体" w:hAnsi="宋体" w:cs="宋体" w:hint="eastAsia"/>
                <w:sz w:val="19"/>
                <w:szCs w:val="19"/>
              </w:rPr>
            </w:pPr>
            <w:r>
              <w:rPr>
                <w:rFonts w:ascii="宋体" w:eastAsia="宋体" w:hAnsi="宋体" w:cs="宋体" w:hint="eastAsia"/>
                <w:sz w:val="19"/>
                <w:szCs w:val="19"/>
              </w:rPr>
              <w:t>1.</w:t>
            </w:r>
            <w:r>
              <w:rPr>
                <w:rFonts w:ascii="宋体" w:eastAsia="宋体" w:hAnsi="宋体" w:cs="宋体" w:hint="eastAsia"/>
                <w:spacing w:val="9"/>
                <w:sz w:val="19"/>
                <w:szCs w:val="19"/>
              </w:rPr>
              <w:t>申请人无正当理由逾期不补正、行政机关不再处理其政府信息公开申请</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905"/>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vAlign w:val="center"/>
          </w:tcPr>
          <w:p w:rsidR="00F5655C" w:rsidRDefault="00F5655C" w:rsidP="00A02748">
            <w:pPr>
              <w:spacing w:line="300" w:lineRule="exact"/>
              <w:rPr>
                <w:rFonts w:ascii="宋体" w:eastAsia="宋体" w:hAnsi="宋体" w:cs="宋体" w:hint="eastAsia"/>
                <w:sz w:val="19"/>
                <w:szCs w:val="19"/>
              </w:rPr>
            </w:pPr>
            <w:r>
              <w:rPr>
                <w:rFonts w:ascii="宋体" w:eastAsia="宋体" w:hAnsi="宋体" w:cs="宋体" w:hint="eastAsia"/>
                <w:sz w:val="19"/>
                <w:szCs w:val="19"/>
              </w:rPr>
              <w:t>2.</w:t>
            </w:r>
            <w:r>
              <w:rPr>
                <w:rFonts w:ascii="宋体" w:eastAsia="宋体" w:hAnsi="宋体" w:cs="宋体" w:hint="eastAsia"/>
                <w:spacing w:val="9"/>
                <w:sz w:val="19"/>
                <w:szCs w:val="19"/>
              </w:rPr>
              <w:t>申请人逾期未按收费通知要求缴纳费用、行政机关不再处理其政府信息公开申请</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780"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2820" w:type="dxa"/>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3.其他</w:t>
            </w:r>
          </w:p>
        </w:tc>
        <w:tc>
          <w:tcPr>
            <w:tcW w:w="765"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r w:rsidR="00F5655C" w:rsidTr="00A02748">
        <w:trPr>
          <w:trHeight w:val="454"/>
          <w:jc w:val="center"/>
        </w:trPr>
        <w:tc>
          <w:tcPr>
            <w:tcW w:w="759" w:type="dxa"/>
            <w:vMerge/>
            <w:vAlign w:val="center"/>
          </w:tcPr>
          <w:p w:rsidR="00F5655C" w:rsidRDefault="00F5655C" w:rsidP="00A02748">
            <w:pPr>
              <w:spacing w:beforeLines="14" w:afterLines="14" w:line="300" w:lineRule="exact"/>
              <w:rPr>
                <w:rFonts w:ascii="宋体" w:eastAsia="宋体" w:hAnsi="宋体" w:cs="宋体" w:hint="eastAsia"/>
                <w:sz w:val="19"/>
                <w:szCs w:val="19"/>
              </w:rPr>
            </w:pPr>
          </w:p>
        </w:tc>
        <w:tc>
          <w:tcPr>
            <w:tcW w:w="3600" w:type="dxa"/>
            <w:gridSpan w:val="2"/>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（七）总计</w:t>
            </w:r>
          </w:p>
        </w:tc>
        <w:tc>
          <w:tcPr>
            <w:tcW w:w="76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4</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4</w:t>
            </w:r>
          </w:p>
        </w:tc>
      </w:tr>
      <w:tr w:rsidR="00F5655C" w:rsidTr="00A02748">
        <w:trPr>
          <w:trHeight w:val="454"/>
          <w:jc w:val="center"/>
        </w:trPr>
        <w:tc>
          <w:tcPr>
            <w:tcW w:w="4359" w:type="dxa"/>
            <w:gridSpan w:val="3"/>
            <w:tcMar>
              <w:top w:w="0" w:type="dxa"/>
              <w:left w:w="57" w:type="dxa"/>
              <w:bottom w:w="0" w:type="dxa"/>
              <w:right w:w="57" w:type="dxa"/>
            </w:tcMar>
            <w:vAlign w:val="center"/>
          </w:tcPr>
          <w:p w:rsidR="00F5655C" w:rsidRDefault="00F5655C" w:rsidP="00A02748">
            <w:pPr>
              <w:spacing w:beforeLines="14" w:afterLines="14" w:line="300" w:lineRule="exact"/>
              <w:rPr>
                <w:rFonts w:ascii="宋体" w:eastAsia="宋体" w:hAnsi="宋体" w:cs="宋体" w:hint="eastAsia"/>
                <w:sz w:val="19"/>
                <w:szCs w:val="19"/>
              </w:rPr>
            </w:pPr>
            <w:r>
              <w:rPr>
                <w:rFonts w:ascii="宋体" w:eastAsia="宋体" w:hAnsi="宋体" w:cs="宋体" w:hint="eastAsia"/>
                <w:sz w:val="19"/>
                <w:szCs w:val="19"/>
              </w:rPr>
              <w:t>四、结转下年度继续办理</w:t>
            </w:r>
          </w:p>
        </w:tc>
        <w:tc>
          <w:tcPr>
            <w:tcW w:w="765"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704" w:type="dxa"/>
            <w:tcMar>
              <w:top w:w="0" w:type="dxa"/>
              <w:left w:w="57" w:type="dxa"/>
              <w:bottom w:w="0" w:type="dxa"/>
              <w:right w:w="57" w:type="dxa"/>
            </w:tcMar>
            <w:vAlign w:val="cente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c>
          <w:tcPr>
            <w:tcW w:w="689" w:type="dxa"/>
            <w:tcMar>
              <w:top w:w="0" w:type="dxa"/>
              <w:left w:w="57" w:type="dxa"/>
              <w:bottom w:w="0" w:type="dxa"/>
              <w:right w:w="57" w:type="dxa"/>
            </w:tcMar>
          </w:tcPr>
          <w:p w:rsidR="00F5655C" w:rsidRDefault="00F5655C" w:rsidP="00A02748">
            <w:pPr>
              <w:spacing w:beforeLines="10" w:afterLines="10" w:line="300" w:lineRule="exact"/>
              <w:jc w:val="center"/>
              <w:rPr>
                <w:rFonts w:ascii="宋体" w:eastAsia="宋体" w:hAnsi="宋体" w:cs="宋体" w:hint="eastAsia"/>
                <w:sz w:val="19"/>
                <w:szCs w:val="19"/>
              </w:rPr>
            </w:pPr>
            <w:r>
              <w:rPr>
                <w:rFonts w:ascii="宋体" w:eastAsia="宋体" w:hAnsi="宋体" w:cs="宋体" w:hint="eastAsia"/>
                <w:sz w:val="19"/>
                <w:szCs w:val="19"/>
              </w:rPr>
              <w:t>0</w:t>
            </w:r>
          </w:p>
        </w:tc>
      </w:tr>
    </w:tbl>
    <w:p w:rsidR="00F5655C" w:rsidRDefault="00F5655C" w:rsidP="00F5655C">
      <w:pPr>
        <w:rPr>
          <w:rFonts w:eastAsia="黑体"/>
          <w:b/>
          <w:bCs/>
          <w:color w:val="333333"/>
        </w:rPr>
        <w:sectPr w:rsidR="00F5655C">
          <w:pgSz w:w="11906" w:h="16838"/>
          <w:pgMar w:top="850" w:right="1587" w:bottom="850" w:left="1588" w:header="851" w:footer="567" w:gutter="0"/>
          <w:pgNumType w:start="1"/>
          <w:cols w:space="720"/>
          <w:docGrid w:type="linesAndChars" w:linePitch="574" w:charSpace="-1675"/>
        </w:sectPr>
      </w:pPr>
    </w:p>
    <w:p w:rsidR="00F5655C" w:rsidRPr="00F5655C" w:rsidRDefault="00F5655C" w:rsidP="00F5655C">
      <w:pPr>
        <w:rPr>
          <w:rFonts w:eastAsia="黑体"/>
          <w:b/>
          <w:bCs/>
          <w:color w:val="333333"/>
          <w:sz w:val="32"/>
          <w:szCs w:val="32"/>
        </w:rPr>
      </w:pPr>
      <w:r w:rsidRPr="00F5655C">
        <w:rPr>
          <w:rFonts w:eastAsia="黑体"/>
          <w:b/>
          <w:bCs/>
          <w:color w:val="333333"/>
          <w:sz w:val="32"/>
          <w:szCs w:val="32"/>
        </w:rPr>
        <w:lastRenderedPageBreak/>
        <w:t>四、政府信息公开行政复议、行政诉讼情况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9"/>
        <w:gridCol w:w="649"/>
        <w:gridCol w:w="649"/>
        <w:gridCol w:w="649"/>
        <w:gridCol w:w="649"/>
        <w:gridCol w:w="649"/>
        <w:gridCol w:w="649"/>
        <w:gridCol w:w="650"/>
        <w:gridCol w:w="650"/>
        <w:gridCol w:w="650"/>
        <w:gridCol w:w="651"/>
        <w:gridCol w:w="651"/>
        <w:gridCol w:w="651"/>
        <w:gridCol w:w="651"/>
        <w:gridCol w:w="651"/>
      </w:tblGrid>
      <w:tr w:rsidR="00F5655C" w:rsidTr="00A02748">
        <w:trPr>
          <w:trHeight w:val="510"/>
          <w:jc w:val="center"/>
        </w:trPr>
        <w:tc>
          <w:tcPr>
            <w:tcW w:w="3245" w:type="dxa"/>
            <w:gridSpan w:val="5"/>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行政复议</w:t>
            </w:r>
          </w:p>
        </w:tc>
        <w:tc>
          <w:tcPr>
            <w:tcW w:w="6503" w:type="dxa"/>
            <w:gridSpan w:val="10"/>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行政诉讼</w:t>
            </w:r>
          </w:p>
        </w:tc>
      </w:tr>
      <w:tr w:rsidR="00F5655C" w:rsidTr="00A02748">
        <w:trPr>
          <w:trHeight w:val="510"/>
          <w:jc w:val="center"/>
        </w:trPr>
        <w:tc>
          <w:tcPr>
            <w:tcW w:w="649" w:type="dxa"/>
            <w:vMerge w:val="restart"/>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结果维持</w:t>
            </w:r>
          </w:p>
        </w:tc>
        <w:tc>
          <w:tcPr>
            <w:tcW w:w="649" w:type="dxa"/>
            <w:vMerge w:val="restart"/>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纠正</w:t>
            </w:r>
          </w:p>
        </w:tc>
        <w:tc>
          <w:tcPr>
            <w:tcW w:w="649" w:type="dxa"/>
            <w:vMerge w:val="restart"/>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其他</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w:t>
            </w:r>
          </w:p>
        </w:tc>
        <w:tc>
          <w:tcPr>
            <w:tcW w:w="649" w:type="dxa"/>
            <w:vMerge w:val="restart"/>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尚未</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审结</w:t>
            </w:r>
          </w:p>
        </w:tc>
        <w:tc>
          <w:tcPr>
            <w:tcW w:w="649" w:type="dxa"/>
            <w:vMerge w:val="restart"/>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总计</w:t>
            </w:r>
          </w:p>
        </w:tc>
        <w:tc>
          <w:tcPr>
            <w:tcW w:w="3248" w:type="dxa"/>
            <w:gridSpan w:val="5"/>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未经复议直接起诉</w:t>
            </w:r>
          </w:p>
        </w:tc>
        <w:tc>
          <w:tcPr>
            <w:tcW w:w="3255" w:type="dxa"/>
            <w:gridSpan w:val="5"/>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复议后起诉</w:t>
            </w:r>
          </w:p>
        </w:tc>
      </w:tr>
      <w:tr w:rsidR="00F5655C" w:rsidTr="00A02748">
        <w:trPr>
          <w:trHeight w:val="734"/>
          <w:jc w:val="center"/>
        </w:trPr>
        <w:tc>
          <w:tcPr>
            <w:tcW w:w="649" w:type="dxa"/>
            <w:vMerge/>
            <w:vAlign w:val="center"/>
          </w:tcPr>
          <w:p w:rsidR="00F5655C" w:rsidRDefault="00F5655C" w:rsidP="00A02748">
            <w:pPr>
              <w:spacing w:line="300" w:lineRule="exact"/>
              <w:jc w:val="center"/>
              <w:rPr>
                <w:rFonts w:ascii="宋体" w:eastAsia="宋体" w:hAnsi="宋体" w:cs="宋体" w:hint="eastAsia"/>
                <w:sz w:val="20"/>
                <w:szCs w:val="20"/>
              </w:rPr>
            </w:pPr>
          </w:p>
        </w:tc>
        <w:tc>
          <w:tcPr>
            <w:tcW w:w="649" w:type="dxa"/>
            <w:vMerge/>
            <w:vAlign w:val="center"/>
          </w:tcPr>
          <w:p w:rsidR="00F5655C" w:rsidRDefault="00F5655C" w:rsidP="00A02748">
            <w:pPr>
              <w:spacing w:line="300" w:lineRule="exact"/>
              <w:jc w:val="center"/>
              <w:rPr>
                <w:rFonts w:ascii="宋体" w:eastAsia="宋体" w:hAnsi="宋体" w:cs="宋体" w:hint="eastAsia"/>
                <w:sz w:val="20"/>
                <w:szCs w:val="20"/>
              </w:rPr>
            </w:pPr>
          </w:p>
        </w:tc>
        <w:tc>
          <w:tcPr>
            <w:tcW w:w="649" w:type="dxa"/>
            <w:vMerge/>
            <w:vAlign w:val="center"/>
          </w:tcPr>
          <w:p w:rsidR="00F5655C" w:rsidRDefault="00F5655C" w:rsidP="00A02748">
            <w:pPr>
              <w:spacing w:line="300" w:lineRule="exact"/>
              <w:jc w:val="center"/>
              <w:rPr>
                <w:rFonts w:ascii="宋体" w:eastAsia="宋体" w:hAnsi="宋体" w:cs="宋体" w:hint="eastAsia"/>
                <w:sz w:val="20"/>
                <w:szCs w:val="20"/>
              </w:rPr>
            </w:pPr>
          </w:p>
        </w:tc>
        <w:tc>
          <w:tcPr>
            <w:tcW w:w="649" w:type="dxa"/>
            <w:vMerge/>
            <w:vAlign w:val="center"/>
          </w:tcPr>
          <w:p w:rsidR="00F5655C" w:rsidRDefault="00F5655C" w:rsidP="00A02748">
            <w:pPr>
              <w:spacing w:line="300" w:lineRule="exact"/>
              <w:jc w:val="center"/>
              <w:rPr>
                <w:rFonts w:ascii="宋体" w:eastAsia="宋体" w:hAnsi="宋体" w:cs="宋体" w:hint="eastAsia"/>
                <w:sz w:val="20"/>
                <w:szCs w:val="20"/>
              </w:rPr>
            </w:pPr>
          </w:p>
        </w:tc>
        <w:tc>
          <w:tcPr>
            <w:tcW w:w="649" w:type="dxa"/>
            <w:vMerge/>
            <w:vAlign w:val="center"/>
          </w:tcPr>
          <w:p w:rsidR="00F5655C" w:rsidRDefault="00F5655C" w:rsidP="00A02748">
            <w:pPr>
              <w:spacing w:line="300" w:lineRule="exact"/>
              <w:jc w:val="center"/>
              <w:rPr>
                <w:rFonts w:ascii="宋体" w:eastAsia="宋体" w:hAnsi="宋体" w:cs="宋体" w:hint="eastAsia"/>
                <w:sz w:val="20"/>
                <w:szCs w:val="20"/>
              </w:rPr>
            </w:pP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维持</w:t>
            </w: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纠正</w:t>
            </w:r>
          </w:p>
        </w:tc>
        <w:tc>
          <w:tcPr>
            <w:tcW w:w="650"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其他</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w:t>
            </w:r>
          </w:p>
        </w:tc>
        <w:tc>
          <w:tcPr>
            <w:tcW w:w="650"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尚未</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审结</w:t>
            </w:r>
          </w:p>
        </w:tc>
        <w:tc>
          <w:tcPr>
            <w:tcW w:w="650"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color w:val="000000"/>
                <w:sz w:val="20"/>
                <w:szCs w:val="20"/>
              </w:rPr>
              <w:t>总计</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维持</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结果</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纠正</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color w:val="000000"/>
                <w:sz w:val="20"/>
                <w:szCs w:val="20"/>
              </w:rPr>
            </w:pPr>
            <w:r>
              <w:rPr>
                <w:rFonts w:ascii="宋体" w:eastAsia="宋体" w:hAnsi="宋体" w:cs="宋体" w:hint="eastAsia"/>
                <w:color w:val="000000"/>
                <w:sz w:val="20"/>
                <w:szCs w:val="20"/>
              </w:rPr>
              <w:t>其他</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color w:val="000000"/>
                <w:sz w:val="20"/>
                <w:szCs w:val="20"/>
              </w:rPr>
              <w:t>结果</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尚未</w:t>
            </w:r>
          </w:p>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审结</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color w:val="000000"/>
                <w:sz w:val="20"/>
                <w:szCs w:val="20"/>
              </w:rPr>
              <w:t>总计</w:t>
            </w:r>
          </w:p>
        </w:tc>
      </w:tr>
      <w:tr w:rsidR="00F5655C" w:rsidTr="00A02748">
        <w:trPr>
          <w:trHeight w:val="750"/>
          <w:jc w:val="center"/>
        </w:trPr>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49"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0"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0"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0"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c>
          <w:tcPr>
            <w:tcW w:w="651" w:type="dxa"/>
            <w:tcMar>
              <w:top w:w="0" w:type="dxa"/>
              <w:left w:w="108" w:type="dxa"/>
              <w:bottom w:w="0" w:type="dxa"/>
              <w:right w:w="108" w:type="dxa"/>
            </w:tcMar>
            <w:vAlign w:val="center"/>
          </w:tcPr>
          <w:p w:rsidR="00F5655C" w:rsidRDefault="00F5655C" w:rsidP="00A02748">
            <w:pPr>
              <w:spacing w:line="300" w:lineRule="exact"/>
              <w:jc w:val="center"/>
              <w:rPr>
                <w:rFonts w:ascii="宋体" w:eastAsia="宋体" w:hAnsi="宋体" w:cs="宋体" w:hint="eastAsia"/>
                <w:sz w:val="20"/>
                <w:szCs w:val="20"/>
              </w:rPr>
            </w:pPr>
            <w:r>
              <w:rPr>
                <w:rFonts w:ascii="宋体" w:eastAsia="宋体" w:hAnsi="宋体" w:cs="宋体" w:hint="eastAsia"/>
                <w:sz w:val="20"/>
                <w:szCs w:val="20"/>
              </w:rPr>
              <w:t>0</w:t>
            </w:r>
          </w:p>
        </w:tc>
      </w:tr>
    </w:tbl>
    <w:p w:rsidR="00F5655C" w:rsidRDefault="00F5655C" w:rsidP="00F5655C">
      <w:pPr>
        <w:shd w:val="clear" w:color="auto" w:fill="FFFFFF"/>
        <w:ind w:firstLine="480"/>
        <w:rPr>
          <w:rFonts w:eastAsia="黑体"/>
          <w:b/>
          <w:bCs/>
          <w:color w:val="333333"/>
        </w:rPr>
      </w:pPr>
    </w:p>
    <w:p w:rsidR="00F5655C" w:rsidRPr="00F5655C" w:rsidRDefault="00F5655C" w:rsidP="00F5655C">
      <w:pPr>
        <w:shd w:val="clear" w:color="auto" w:fill="FFFFFF"/>
        <w:ind w:firstLine="480"/>
        <w:rPr>
          <w:rFonts w:eastAsia="黑体"/>
          <w:b/>
          <w:bCs/>
          <w:color w:val="333333"/>
          <w:sz w:val="32"/>
          <w:szCs w:val="32"/>
        </w:rPr>
      </w:pPr>
      <w:r w:rsidRPr="00F5655C">
        <w:rPr>
          <w:rFonts w:eastAsia="黑体"/>
          <w:b/>
          <w:bCs/>
          <w:color w:val="333333"/>
          <w:sz w:val="32"/>
          <w:szCs w:val="32"/>
        </w:rPr>
        <w:t>五、存在的主要问题及改进情况</w:t>
      </w:r>
    </w:p>
    <w:p w:rsidR="00F5655C" w:rsidRPr="00F5655C" w:rsidRDefault="00F5655C" w:rsidP="00F5655C">
      <w:pPr>
        <w:widowControl/>
        <w:ind w:firstLineChars="200" w:firstLine="624"/>
        <w:rPr>
          <w:rFonts w:ascii="Times New Roman" w:eastAsia="仿宋_GB2312" w:hAnsi="Times New Roman" w:cs="Times New Roman"/>
          <w:color w:val="333333"/>
          <w:kern w:val="0"/>
          <w:sz w:val="32"/>
          <w:szCs w:val="24"/>
        </w:rPr>
      </w:pPr>
      <w:r w:rsidRPr="00F5655C">
        <w:rPr>
          <w:rFonts w:ascii="Times New Roman" w:eastAsia="仿宋_GB2312" w:hAnsi="Times New Roman" w:cs="Times New Roman" w:hint="eastAsia"/>
          <w:color w:val="333333"/>
          <w:kern w:val="0"/>
          <w:sz w:val="32"/>
          <w:szCs w:val="24"/>
        </w:rPr>
        <w:t>今年我局信息公开工作总体较好，但还是存在一些突出的问题，主要有以下两点：一是信息公开的内容范围不够广。二是信息公开方式过于单一。</w:t>
      </w:r>
    </w:p>
    <w:p w:rsidR="00F5655C" w:rsidRPr="00F5655C" w:rsidRDefault="00F5655C" w:rsidP="00F5655C">
      <w:pPr>
        <w:widowControl/>
        <w:ind w:firstLineChars="200" w:firstLine="624"/>
        <w:rPr>
          <w:rFonts w:ascii="Times New Roman" w:eastAsia="仿宋_GB2312" w:hAnsi="Times New Roman" w:cs="Times New Roman" w:hint="eastAsia"/>
          <w:color w:val="333333"/>
          <w:kern w:val="0"/>
          <w:sz w:val="32"/>
          <w:szCs w:val="24"/>
        </w:rPr>
      </w:pPr>
      <w:r w:rsidRPr="00F5655C">
        <w:rPr>
          <w:rFonts w:ascii="Times New Roman" w:eastAsia="仿宋_GB2312" w:hAnsi="Times New Roman" w:cs="Times New Roman" w:hint="eastAsia"/>
          <w:color w:val="333333"/>
          <w:kern w:val="0"/>
          <w:sz w:val="32"/>
          <w:szCs w:val="24"/>
        </w:rPr>
        <w:t>针对以上存在的问题，我局下一步将采取以下措施加以改进。</w:t>
      </w:r>
    </w:p>
    <w:p w:rsidR="00F5655C" w:rsidRPr="00F5655C" w:rsidRDefault="00F5655C" w:rsidP="00F5655C">
      <w:pPr>
        <w:widowControl/>
        <w:ind w:firstLineChars="200" w:firstLine="624"/>
        <w:rPr>
          <w:rFonts w:ascii="Times New Roman" w:eastAsia="仿宋_GB2312" w:hAnsi="Times New Roman" w:cs="Times New Roman" w:hint="eastAsia"/>
          <w:color w:val="333333"/>
          <w:kern w:val="0"/>
          <w:sz w:val="32"/>
          <w:szCs w:val="24"/>
        </w:rPr>
      </w:pPr>
      <w:r w:rsidRPr="00F5655C">
        <w:rPr>
          <w:rFonts w:ascii="Times New Roman" w:eastAsia="仿宋_GB2312" w:hAnsi="Times New Roman" w:cs="Times New Roman" w:hint="eastAsia"/>
          <w:color w:val="333333"/>
          <w:kern w:val="0"/>
          <w:sz w:val="32"/>
          <w:szCs w:val="24"/>
        </w:rPr>
        <w:t>一是进一步完善信息公开内容，将人民群众密切关注的信息纳入基础信息公开目录，不断充实信息公开目录内容。</w:t>
      </w:r>
    </w:p>
    <w:p w:rsidR="00F5655C" w:rsidRPr="00E555CE" w:rsidRDefault="00F5655C" w:rsidP="00F5655C">
      <w:pPr>
        <w:widowControl/>
        <w:ind w:firstLineChars="200" w:firstLine="624"/>
        <w:rPr>
          <w:color w:val="333333"/>
        </w:rPr>
      </w:pPr>
      <w:r w:rsidRPr="00F5655C">
        <w:rPr>
          <w:rFonts w:ascii="Times New Roman" w:eastAsia="仿宋_GB2312" w:hAnsi="Times New Roman" w:cs="Times New Roman" w:hint="eastAsia"/>
          <w:color w:val="333333"/>
          <w:kern w:val="0"/>
          <w:sz w:val="32"/>
          <w:szCs w:val="24"/>
        </w:rPr>
        <w:t>二是不断探索尝试新的信息公开渠道，将一些好的媒体渠道利用起来，方便公众以多种不同形式获取信息公开内容。</w:t>
      </w:r>
    </w:p>
    <w:p w:rsidR="00F5655C" w:rsidRPr="00F5655C" w:rsidRDefault="00F5655C" w:rsidP="00F5655C">
      <w:pPr>
        <w:shd w:val="clear" w:color="auto" w:fill="FFFFFF"/>
        <w:ind w:firstLine="480"/>
        <w:rPr>
          <w:rFonts w:eastAsia="黑体"/>
          <w:b/>
          <w:bCs/>
          <w:color w:val="333333"/>
          <w:sz w:val="32"/>
          <w:szCs w:val="32"/>
        </w:rPr>
      </w:pPr>
      <w:r w:rsidRPr="00F5655C">
        <w:rPr>
          <w:rFonts w:eastAsia="黑体"/>
          <w:b/>
          <w:bCs/>
          <w:color w:val="333333"/>
          <w:sz w:val="32"/>
          <w:szCs w:val="32"/>
        </w:rPr>
        <w:t>六、其他需要报告的事项</w:t>
      </w:r>
    </w:p>
    <w:p w:rsidR="00F5655C" w:rsidRPr="00F5655C" w:rsidRDefault="00F5655C" w:rsidP="00F5655C">
      <w:pPr>
        <w:widowControl/>
        <w:ind w:firstLineChars="200" w:firstLine="624"/>
        <w:rPr>
          <w:rFonts w:ascii="Times New Roman" w:eastAsia="仿宋_GB2312" w:hAnsi="Times New Roman" w:cs="Times New Roman" w:hint="eastAsia"/>
          <w:color w:val="333333"/>
          <w:kern w:val="0"/>
          <w:sz w:val="32"/>
          <w:szCs w:val="24"/>
        </w:rPr>
      </w:pPr>
      <w:r w:rsidRPr="00F5655C">
        <w:rPr>
          <w:rFonts w:ascii="Times New Roman" w:eastAsia="仿宋_GB2312" w:hAnsi="Times New Roman" w:cs="Times New Roman"/>
          <w:color w:val="333333"/>
          <w:kern w:val="0"/>
          <w:sz w:val="32"/>
          <w:szCs w:val="24"/>
        </w:rPr>
        <w:t>本单位无其他需要报告的事项，无收取信息处理费情况。</w:t>
      </w:r>
    </w:p>
    <w:p w:rsidR="00130D21" w:rsidRPr="00F5655C" w:rsidRDefault="00130D21"/>
    <w:sectPr w:rsidR="00130D21" w:rsidRPr="00F5655C">
      <w:footerReference w:type="even" r:id="rId8"/>
      <w:footerReference w:type="default" r:id="rId9"/>
      <w:pgSz w:w="11906" w:h="16838"/>
      <w:pgMar w:top="2098" w:right="1474" w:bottom="2098" w:left="1588" w:header="851" w:footer="1418" w:gutter="0"/>
      <w:pgNumType w:start="1"/>
      <w:cols w:space="720"/>
      <w:docGrid w:type="linesAndChars" w:linePitch="574"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D21" w:rsidRDefault="00130D21" w:rsidP="00F5655C">
      <w:r>
        <w:separator/>
      </w:r>
    </w:p>
  </w:endnote>
  <w:endnote w:type="continuationSeparator" w:id="1">
    <w:p w:rsidR="00130D21" w:rsidRDefault="00130D21" w:rsidP="00F56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5C" w:rsidRDefault="00F5655C">
    <w:pPr>
      <w:rPr>
        <w:rFonts w:hint="eastAsia"/>
      </w:rPr>
    </w:pPr>
    <w:r>
      <w:rPr>
        <w:rStyle w:val="a6"/>
        <w:rFonts w:ascii="宋体" w:hAnsi="宋体" w:hint="eastAsia"/>
        <w:sz w:val="28"/>
        <w:szCs w:val="28"/>
      </w:rPr>
      <w:t>—</w:t>
    </w:r>
    <w:r>
      <w:fldChar w:fldCharType="begin"/>
    </w:r>
    <w:r>
      <w:rPr>
        <w:rStyle w:val="a6"/>
        <w:rFonts w:ascii="宋体" w:hAnsi="宋体"/>
        <w:sz w:val="28"/>
        <w:szCs w:val="28"/>
      </w:rPr>
      <w:instrText xml:space="preserve"> PAGE </w:instrText>
    </w:r>
    <w:r>
      <w:fldChar w:fldCharType="separate"/>
    </w:r>
    <w:r>
      <w:rPr>
        <w:rStyle w:val="a6"/>
        <w:rFonts w:ascii="宋体" w:hAnsi="宋体"/>
        <w:sz w:val="28"/>
        <w:szCs w:val="28"/>
      </w:rPr>
      <w:t>8</w:t>
    </w:r>
    <w:r>
      <w:fldChar w:fldCharType="end"/>
    </w:r>
    <w:r>
      <w:rPr>
        <w:rStyle w:val="a6"/>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5C" w:rsidRDefault="00F5655C" w:rsidP="00F5655C">
    <w:pPr>
      <w:pStyle w:val="a4"/>
      <w:tabs>
        <w:tab w:val="clear" w:pos="8306"/>
        <w:tab w:val="right" w:pos="8820"/>
      </w:tabs>
      <w:ind w:leftChars="100" w:left="210" w:rightChars="100" w:right="210"/>
      <w:jc w:val="right"/>
      <w:rPr>
        <w:rFonts w:ascii="宋体" w:hAnsi="宋体" w:hint="eastAsia"/>
        <w:sz w:val="28"/>
        <w:szCs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v:textbox style="mso-fit-shape-to-text:t" inset="0,0,0,0">
            <w:txbxContent>
              <w:p w:rsidR="00F5655C" w:rsidRDefault="00F5655C" w:rsidP="00F5655C">
                <w:pPr>
                  <w:pStyle w:val="a4"/>
                  <w:tabs>
                    <w:tab w:val="clear" w:pos="8306"/>
                    <w:tab w:val="right" w:pos="8820"/>
                  </w:tabs>
                  <w:ind w:leftChars="100" w:left="210" w:rightChars="100" w:right="210"/>
                  <w:jc w:val="right"/>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2E" w:rsidRDefault="00130D21">
    <w:pPr>
      <w:rPr>
        <w:rFonts w:hint="eastAsia"/>
      </w:rPr>
    </w:pPr>
    <w:r>
      <w:rPr>
        <w:rStyle w:val="a6"/>
        <w:rFonts w:ascii="宋体" w:hAnsi="宋体" w:hint="eastAsia"/>
        <w:sz w:val="28"/>
        <w:szCs w:val="28"/>
      </w:rPr>
      <w:t>—</w:t>
    </w:r>
    <w:r>
      <w:fldChar w:fldCharType="begin"/>
    </w:r>
    <w:r>
      <w:rPr>
        <w:rStyle w:val="a6"/>
        <w:rFonts w:ascii="宋体" w:hAnsi="宋体"/>
        <w:sz w:val="28"/>
        <w:szCs w:val="28"/>
      </w:rPr>
      <w:instrText xml:space="preserve"> PAG</w:instrText>
    </w:r>
    <w:r>
      <w:rPr>
        <w:rStyle w:val="a6"/>
        <w:rFonts w:ascii="宋体" w:hAnsi="宋体"/>
        <w:sz w:val="28"/>
        <w:szCs w:val="28"/>
      </w:rPr>
      <w:instrText xml:space="preserve">E </w:instrText>
    </w:r>
    <w:r>
      <w:fldChar w:fldCharType="separate"/>
    </w:r>
    <w:r>
      <w:rPr>
        <w:rStyle w:val="a6"/>
        <w:rFonts w:ascii="宋体" w:hAnsi="宋体"/>
        <w:sz w:val="28"/>
        <w:szCs w:val="28"/>
        <w:lang w:val="en-US" w:eastAsia="zh-CN"/>
      </w:rPr>
      <w:t>4</w:t>
    </w:r>
    <w:r>
      <w:fldChar w:fldCharType="end"/>
    </w:r>
    <w:r>
      <w:rPr>
        <w:rStyle w:val="a6"/>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2E" w:rsidRDefault="00130D21" w:rsidP="00F5655C">
    <w:pPr>
      <w:pStyle w:val="a4"/>
      <w:tabs>
        <w:tab w:val="clear" w:pos="8306"/>
        <w:tab w:val="right" w:pos="8820"/>
      </w:tabs>
      <w:ind w:leftChars="100" w:left="210" w:rightChars="100" w:right="210"/>
      <w:jc w:val="right"/>
      <w:rPr>
        <w:rFonts w:ascii="宋体" w:hAnsi="宋体" w:hint="eastAsia"/>
        <w:sz w:val="28"/>
        <w:szCs w:val="28"/>
      </w:rPr>
    </w:pPr>
    <w:r>
      <w:rPr>
        <w:rStyle w:val="a6"/>
        <w:rFonts w:ascii="宋体" w:hAnsi="宋体" w:hint="eastAsia"/>
        <w:sz w:val="28"/>
        <w:szCs w:val="28"/>
      </w:rPr>
      <w:t>—</w:t>
    </w:r>
    <w:r>
      <w:rPr>
        <w:rFonts w:ascii="宋体" w:hAnsi="宋体"/>
        <w:sz w:val="28"/>
        <w:szCs w:val="28"/>
      </w:rPr>
      <w:fldChar w:fldCharType="begin"/>
    </w:r>
    <w:r>
      <w:rPr>
        <w:rStyle w:val="a6"/>
        <w:rFonts w:ascii="宋体" w:hAnsi="宋体"/>
        <w:sz w:val="28"/>
        <w:szCs w:val="28"/>
      </w:rPr>
      <w:instrText xml:space="preserve"> PAGE </w:instrText>
    </w:r>
    <w:r>
      <w:rPr>
        <w:rFonts w:ascii="宋体" w:hAnsi="宋体"/>
        <w:sz w:val="28"/>
        <w:szCs w:val="28"/>
      </w:rPr>
      <w:fldChar w:fldCharType="separate"/>
    </w:r>
    <w:r w:rsidR="00F5655C">
      <w:rPr>
        <w:rStyle w:val="a6"/>
        <w:rFonts w:ascii="宋体" w:hAnsi="宋体"/>
        <w:noProof/>
        <w:sz w:val="28"/>
        <w:szCs w:val="28"/>
      </w:rPr>
      <w:t>1</w:t>
    </w:r>
    <w:r>
      <w:rPr>
        <w:rFonts w:ascii="宋体" w:hAnsi="宋体"/>
        <w:sz w:val="28"/>
        <w:szCs w:val="28"/>
      </w:rPr>
      <w:fldChar w:fldCharType="end"/>
    </w:r>
    <w:r>
      <w:rPr>
        <w:rStyle w:val="a6"/>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D21" w:rsidRDefault="00130D21" w:rsidP="00F5655C">
      <w:r>
        <w:separator/>
      </w:r>
    </w:p>
  </w:footnote>
  <w:footnote w:type="continuationSeparator" w:id="1">
    <w:p w:rsidR="00130D21" w:rsidRDefault="00130D21" w:rsidP="00F56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55C"/>
    <w:rsid w:val="00130D21"/>
    <w:rsid w:val="00F56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55C"/>
    <w:rPr>
      <w:sz w:val="18"/>
      <w:szCs w:val="18"/>
    </w:rPr>
  </w:style>
  <w:style w:type="paragraph" w:styleId="a4">
    <w:name w:val="footer"/>
    <w:basedOn w:val="a"/>
    <w:link w:val="Char0"/>
    <w:unhideWhenUsed/>
    <w:qFormat/>
    <w:rsid w:val="00F5655C"/>
    <w:pPr>
      <w:tabs>
        <w:tab w:val="center" w:pos="4153"/>
        <w:tab w:val="right" w:pos="8306"/>
      </w:tabs>
      <w:snapToGrid w:val="0"/>
      <w:jc w:val="left"/>
    </w:pPr>
    <w:rPr>
      <w:sz w:val="18"/>
      <w:szCs w:val="18"/>
    </w:rPr>
  </w:style>
  <w:style w:type="character" w:customStyle="1" w:styleId="Char0">
    <w:name w:val="页脚 Char"/>
    <w:basedOn w:val="a0"/>
    <w:link w:val="a4"/>
    <w:qFormat/>
    <w:rsid w:val="00F5655C"/>
    <w:rPr>
      <w:sz w:val="18"/>
      <w:szCs w:val="18"/>
    </w:rPr>
  </w:style>
  <w:style w:type="paragraph" w:styleId="a5">
    <w:name w:val="Normal (Web)"/>
    <w:basedOn w:val="a"/>
    <w:uiPriority w:val="99"/>
    <w:qFormat/>
    <w:rsid w:val="00F5655C"/>
    <w:pPr>
      <w:widowControl/>
      <w:spacing w:before="100" w:beforeAutospacing="1" w:after="100" w:afterAutospacing="1"/>
      <w:jc w:val="left"/>
    </w:pPr>
    <w:rPr>
      <w:rFonts w:ascii="宋体" w:eastAsia="宋体" w:hAnsi="宋体" w:cs="宋体"/>
      <w:kern w:val="0"/>
      <w:sz w:val="24"/>
      <w:szCs w:val="24"/>
    </w:rPr>
  </w:style>
  <w:style w:type="character" w:styleId="a6">
    <w:name w:val="page number"/>
    <w:qFormat/>
    <w:rsid w:val="00F56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2024-01-22T09:25:00Z</dcterms:created>
  <dcterms:modified xsi:type="dcterms:W3CDTF">2024-01-22T09:27:00Z</dcterms:modified>
</cp:coreProperties>
</file>