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1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3"/>
        <w:gridCol w:w="5007"/>
        <w:gridCol w:w="328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Times New Roman" w:eastAsia="黑体" w:cs="黑体"/>
                <w:kern w:val="0"/>
                <w:sz w:val="36"/>
                <w:szCs w:val="36"/>
              </w:rPr>
              <w:t>2018年乐清市专利示范企业评审结果</w:t>
            </w:r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拟奖励金额（万）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万控智造浙江电气有限公司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华仪风能有限公司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百灵气动科技有限公司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南宏电力科技有限公司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中欧电气有限公司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浙江凯发电气有限公司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温州合力自动化仪表有限公司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浙江百固电气科技股份有限公司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浙江德首新型建材有限公司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浙江捷仕泰电子有限公司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上力电力科技有限公司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浙江美硕电气科技股份有限公司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一二三电气有限公司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宝龙电子集团有限公司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亚洲龙电气股份有限公司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6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</w:tbl>
    <w:p>
      <w:pPr>
        <w:widowControl/>
        <w:ind w:firstLine="4350" w:firstLineChars="1450"/>
        <w:jc w:val="left"/>
        <w:rPr>
          <w:rFonts w:hint="eastAsia" w:ascii="仿宋_GB2312" w:hAnsi="宋体" w:eastAsia="仿宋_GB2312"/>
          <w:sz w:val="30"/>
          <w:szCs w:val="30"/>
          <w:shd w:val="clear" w:color="auto" w:fill="FFFFFF"/>
        </w:rPr>
      </w:pPr>
    </w:p>
    <w:p>
      <w:pPr>
        <w:widowControl/>
        <w:spacing w:line="320" w:lineRule="atLeast"/>
        <w:jc w:val="left"/>
        <w:rPr>
          <w:rFonts w:ascii="微软雅黑" w:hAnsi="微软雅黑" w:eastAsia="宋体" w:cs="宋体"/>
          <w:kern w:val="0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3"/>
    <w:rsid w:val="00322445"/>
    <w:rsid w:val="006F65EA"/>
    <w:rsid w:val="00A47C23"/>
    <w:rsid w:val="00B157C9"/>
    <w:rsid w:val="00C248AC"/>
    <w:rsid w:val="00CC638C"/>
    <w:rsid w:val="00ED02E1"/>
    <w:rsid w:val="00F15A06"/>
    <w:rsid w:val="08BA7855"/>
    <w:rsid w:val="5EE319B3"/>
    <w:rsid w:val="6BD555FF"/>
    <w:rsid w:val="796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character" w:customStyle="1" w:styleId="6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apple-converted-space"/>
    <w:basedOn w:val="4"/>
    <w:qFormat/>
    <w:uiPriority w:val="0"/>
  </w:style>
  <w:style w:type="character" w:customStyle="1" w:styleId="8">
    <w:name w:val="日期 Char"/>
    <w:basedOn w:val="4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645</Characters>
  <Lines>5</Lines>
  <Paragraphs>1</Paragraphs>
  <TotalTime>1</TotalTime>
  <ScaleCrop>false</ScaleCrop>
  <LinksUpToDate>false</LinksUpToDate>
  <CharactersWithSpaces>757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2017-11-13T02:20:00Z</dcterms:created>
  <dc:creator>Administrator</dc:creator>
  <cp:lastModifiedBy>bng</cp:lastModifiedBy>
  <dcterms:modified xsi:type="dcterms:W3CDTF">2018-11-15T07:52:04Z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