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/>
        </w:rPr>
        <w:t>辖区学校开展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毒品预防教育“五个一”活动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统计表</w:t>
      </w:r>
    </w:p>
    <w:bookmarkEnd w:id="0"/>
    <w:p>
      <w:pPr>
        <w:jc w:val="both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（禁毒办）</w:t>
      </w:r>
    </w:p>
    <w:p>
      <w:pPr>
        <w:jc w:val="both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3543"/>
        <w:gridCol w:w="3544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学校数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场次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累计参加学生数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</w:rPr>
              <w:t>参观禁毒展览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theme="minorEastAsia"/>
                <w:kern w:val="0"/>
                <w:sz w:val="32"/>
                <w:szCs w:val="32"/>
              </w:rPr>
              <w:t>观看禁毒影视剧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theme="minorEastAsia"/>
                <w:kern w:val="0"/>
                <w:sz w:val="32"/>
                <w:szCs w:val="32"/>
              </w:rPr>
              <w:t>开展禁毒知识竞赛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theme="minorEastAsia"/>
                <w:kern w:val="0"/>
                <w:sz w:val="32"/>
                <w:szCs w:val="32"/>
              </w:rPr>
              <w:t>开展禁毒征文比赛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theme="minorEastAsia"/>
                <w:kern w:val="0"/>
                <w:sz w:val="32"/>
                <w:szCs w:val="32"/>
              </w:rPr>
              <w:t>开展一次主题班会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76B50"/>
    <w:rsid w:val="7C67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2017-09-08T08:05:00Z</dcterms:created>
  <dc:creator>admin</dc:creator>
  <cp:lastModifiedBy>admin</cp:lastModifiedBy>
  <dcterms:modified xsi:type="dcterms:W3CDTF">2017-09-08T08:06:56Z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