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64" w:rsidRDefault="00877A25" w:rsidP="00DF5E64">
      <w:pPr>
        <w:widowControl/>
        <w:spacing w:line="480" w:lineRule="atLeast"/>
        <w:jc w:val="left"/>
        <w:rPr>
          <w:rFonts w:ascii="仿宋_GB2312" w:eastAsia="仿宋_GB2312" w:hAnsi="黑体" w:cs="Times New Roman"/>
          <w:sz w:val="32"/>
          <w:szCs w:val="32"/>
        </w:rPr>
      </w:pPr>
      <w:r w:rsidRPr="00DF5E64">
        <w:rPr>
          <w:rFonts w:ascii="仿宋_GB2312" w:eastAsia="仿宋_GB2312" w:hAnsi="黑体" w:cs="Times New Roman" w:hint="eastAsia"/>
          <w:sz w:val="32"/>
          <w:szCs w:val="32"/>
        </w:rPr>
        <w:t>附件2</w:t>
      </w:r>
    </w:p>
    <w:p w:rsidR="00DF5E64" w:rsidRDefault="00DF5E64" w:rsidP="00DF5E64">
      <w:pPr>
        <w:widowControl/>
        <w:spacing w:line="480" w:lineRule="atLeast"/>
        <w:jc w:val="left"/>
        <w:rPr>
          <w:rFonts w:ascii="黑体" w:eastAsia="黑体" w:hAnsi="黑体" w:cs="Times New Roman"/>
          <w:sz w:val="32"/>
          <w:szCs w:val="32"/>
        </w:rPr>
      </w:pPr>
      <w:r w:rsidRPr="00877A25">
        <w:rPr>
          <w:rFonts w:ascii="黑体" w:eastAsia="黑体" w:hAnsi="黑体" w:cs="Times New Roman" w:hint="eastAsia"/>
          <w:sz w:val="32"/>
          <w:szCs w:val="32"/>
        </w:rPr>
        <w:t>“五项管理”文件汇编</w:t>
      </w:r>
    </w:p>
    <w:p w:rsidR="00DF5E64" w:rsidRPr="00DF5E64" w:rsidRDefault="00877A25" w:rsidP="00877A25">
      <w:pPr>
        <w:widowControl/>
        <w:spacing w:line="480" w:lineRule="atLeast"/>
        <w:jc w:val="left"/>
        <w:rPr>
          <w:rFonts w:ascii="仿宋_GB2312" w:eastAsia="仿宋_GB2312" w:hAnsi="黑体" w:cs="Times New Roman"/>
          <w:sz w:val="32"/>
          <w:szCs w:val="32"/>
        </w:rPr>
      </w:pPr>
      <w:r w:rsidRPr="00DF5E64">
        <w:rPr>
          <w:rFonts w:ascii="仿宋_GB2312" w:eastAsia="仿宋_GB2312" w:hAnsi="黑体" w:cs="Times New Roman" w:hint="eastAsia"/>
          <w:sz w:val="32"/>
          <w:szCs w:val="32"/>
        </w:rPr>
        <w:t xml:space="preserve"> </w:t>
      </w:r>
    </w:p>
    <w:p w:rsidR="00877A25" w:rsidRDefault="00873316" w:rsidP="00877A25">
      <w:pPr>
        <w:adjustRightInd w:val="0"/>
        <w:spacing w:line="480" w:lineRule="exact"/>
        <w:jc w:val="center"/>
        <w:rPr>
          <w:rFonts w:ascii="方正小标宋简体" w:eastAsia="方正小标宋简体" w:hAnsi="Times New Roman" w:cs="Times New Roman"/>
          <w:sz w:val="44"/>
          <w:szCs w:val="44"/>
        </w:rPr>
      </w:pPr>
      <w:r w:rsidRPr="00877A25">
        <w:rPr>
          <w:rFonts w:ascii="方正小标宋简体" w:eastAsia="方正小标宋简体" w:hAnsi="Times New Roman" w:cs="Times New Roman" w:hint="eastAsia"/>
          <w:sz w:val="44"/>
          <w:szCs w:val="44"/>
        </w:rPr>
        <w:t>教育部办公厅关于加强义务教育学校</w:t>
      </w:r>
    </w:p>
    <w:p w:rsidR="00873316" w:rsidRDefault="00873316" w:rsidP="00877A25">
      <w:pPr>
        <w:adjustRightInd w:val="0"/>
        <w:spacing w:line="480" w:lineRule="exact"/>
        <w:jc w:val="center"/>
        <w:rPr>
          <w:rFonts w:ascii="方正小标宋简体" w:eastAsia="方正小标宋简体" w:hAnsi="Times New Roman" w:cs="Times New Roman"/>
          <w:sz w:val="44"/>
          <w:szCs w:val="44"/>
        </w:rPr>
      </w:pPr>
      <w:r w:rsidRPr="00877A25">
        <w:rPr>
          <w:rFonts w:ascii="方正小标宋简体" w:eastAsia="方正小标宋简体" w:hAnsi="Times New Roman" w:cs="Times New Roman" w:hint="eastAsia"/>
          <w:sz w:val="44"/>
          <w:szCs w:val="44"/>
        </w:rPr>
        <w:t>作业管理的通知</w:t>
      </w:r>
    </w:p>
    <w:p w:rsidR="00DF5E64" w:rsidRPr="00877A25" w:rsidRDefault="00DF5E64" w:rsidP="00877A25">
      <w:pPr>
        <w:adjustRightInd w:val="0"/>
        <w:spacing w:line="480" w:lineRule="exact"/>
        <w:jc w:val="center"/>
        <w:rPr>
          <w:rFonts w:ascii="方正小标宋简体" w:eastAsia="方正小标宋简体" w:hAnsi="Times New Roman" w:cs="Times New Roman"/>
          <w:sz w:val="44"/>
          <w:szCs w:val="44"/>
        </w:rPr>
      </w:pPr>
    </w:p>
    <w:p w:rsidR="00877A25" w:rsidRPr="00877A25" w:rsidRDefault="00873316" w:rsidP="00877A25">
      <w:pPr>
        <w:widowControl/>
        <w:spacing w:line="480" w:lineRule="atLeast"/>
        <w:jc w:val="righ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教基厅函〔2021〕13号</w:t>
      </w:r>
    </w:p>
    <w:p w:rsidR="00873316" w:rsidRPr="00877A25" w:rsidRDefault="00873316" w:rsidP="00877A25">
      <w:pPr>
        <w:adjustRightInd w:val="0"/>
        <w:spacing w:line="480" w:lineRule="exact"/>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各省、自治区、直辖市教育厅（教委），新疆生产建设兵团教育局：</w:t>
      </w:r>
    </w:p>
    <w:p w:rsidR="00873316" w:rsidRPr="00877A25" w:rsidRDefault="00877A25" w:rsidP="00877A25">
      <w:pPr>
        <w:adjustRightInd w:val="0"/>
        <w:spacing w:line="480" w:lineRule="exact"/>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3316" w:rsidRPr="00877A25">
        <w:rPr>
          <w:rFonts w:ascii="仿宋_GB2312" w:eastAsia="仿宋_GB2312" w:hAnsi="Times New Roman" w:cs="Times New Roman"/>
          <w:sz w:val="32"/>
          <w:szCs w:val="32"/>
        </w:rPr>
        <w:t>为贯彻落实中央有关精神，进一步规范学校教育教学管理，全面提高教育教学质量，坚决扭转一些学校作业数量过多、质量不高、功能异化等突出问题，现就加强义务教育学校作业管理有关要求通知如下。</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一、把握作业育人功能。作业是学校教育教学管理工作的重要环节，是课堂教学活动的必要补充。各地各校要遵循教育规律、坚持因材施教，严格执行课程标准和教学计划，坚持小学一年级零起点教学。在课堂教学提质增效基础上，切实发挥好作业育人功能，布置科学合理有效作业，帮助学生巩固知识、形成能力、培养习惯，帮助教师检测教学效果、精准分析学情、改进教学方法，促进学校完善教学管理、开展科学评价、提高教育质量。</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二、严控书面作业总量。学校要确保小学一二年级不布置书面家庭作业，可在校内安排适当巩固练习；小学其他年级每天书面作业完成时间平均不超过60分钟；初中每天书面作业完成时间平均不超过90分钟。周末、寒暑假、法定节假日也要控制书面作业时间总量。</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三、创新作业类型方式。学校要根据学段、学科特点及</w:t>
      </w:r>
      <w:r w:rsidRPr="00877A25">
        <w:rPr>
          <w:rFonts w:ascii="仿宋_GB2312" w:eastAsia="仿宋_GB2312" w:hAnsi="Times New Roman" w:cs="Times New Roman"/>
          <w:sz w:val="32"/>
          <w:szCs w:val="32"/>
        </w:rPr>
        <w:lastRenderedPageBreak/>
        <w:t>学生实际需要和完成能力，合理布置书面作业、科学探究、体育锻炼、艺术欣赏、社会与劳动实践等不同类型作业。鼓励布置分层作业、弹性作业和个性化作业，科学设计探究性作业和实践性作业，探索跨学科综合性作业。切实避免机械、无效训练，严禁布置重复性、惩罚性作业。</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四、提高作业设计质量。学校要将作业设计作为校本教研重点，系统化选编、改编、创编符合学习规律、体现素质教育导向的基础性作业。教师要提高自主设计作业能力，针对学生不同情况，精准设计作业，根据实际学情，精选作业内容，合理确定作业数量，作业难度不得超过国家课程标准要求。各地教育行政部门要经常性组织开展作业设计与实施的教师培训与教研活动，定期组织开展优秀作业评选与展示交流活动，加强优质作业资源共建共享。教研机构要加强对学校作业设计与实施的研究与指导。</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五、加强作业完成指导。教师要充分利用课堂教学时间和课后服务时间加强学生作业指导，培养学生自主学习和时间管理能力，指导小学生基本在校内完成书面作业，初中学生在校内完成大部分书面作业。</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六、认真批改反馈作业。教师要对布置的学生作业全批全改，不得要求学生自批自改，强化作业批改与反馈的育人功能。作业批改要正确规范、评语恰当。通过作业精准分析学情，采取集体讲评、个别讲解等方式有针对性地及时反馈，特别要强化对学习有困难学生的辅导帮扶。有条件的地方，鼓励科学利用信息技术手段进行作业分析诊断。</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七、不给家长布置作业。严禁给家长布置或变相布置作业，严禁要求家长批改作业。引导家长树立正确的教育观念，切实履行家庭教育主体责任，营造良好家庭育人氛围，合理安排孩子课余生活，与学校形成协同育人合力；督促孩子回家后主动完成学校布置的作业，引导孩子从事力所能及的家</w:t>
      </w:r>
      <w:r w:rsidRPr="00877A25">
        <w:rPr>
          <w:rFonts w:ascii="仿宋_GB2312" w:eastAsia="仿宋_GB2312" w:hAnsi="Times New Roman" w:cs="Times New Roman"/>
          <w:sz w:val="32"/>
          <w:szCs w:val="32"/>
        </w:rPr>
        <w:lastRenderedPageBreak/>
        <w:t>务劳动，激励孩子坚持进行感兴趣的体育锻炼和社会实践；不额外布置其他家庭作业。</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八、严禁校外培训作业。各地要按国家有关规定，把禁止留作业作为校外培训机构日常监管的重要内容，坚决防止校外培训机构给中小学生留作业，切实避免校内减负、校外增负。</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九、健全作业管理机制。各地教育行政部门要指导学校完善作业管理细则，明确具体工作要求，并在校内公示。学校要切实履行作业管理主体责任，加强作业全过程管理，每学期初要对学生作业作出规划，加强年级组、学科组作业统筹协调，合理确定各学科作业比例结构，建立作业总量审核监管和质量定期评价制度。</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十、纳入督导考核评价。各地教育行政部门要将作业管理纳入县域义务教育和学校办学质量评价。督导部门要将作业管理作为规范办学行为督导检查和责任督学日常监管的重要内容。学校要把作业设计、批改和反馈情况纳入对教师专业素养和教学实绩的考核评价。各地要设立监督电话和举报平台，畅通反映问题和意见渠道，切实落实各项工作要求，确保义务教育学校作业管理工作取得实效。</w:t>
      </w:r>
    </w:p>
    <w:p w:rsidR="00DF5E64"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873316" w:rsidRPr="00877A25"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3316" w:rsidRPr="00877A25">
        <w:rPr>
          <w:rFonts w:ascii="仿宋_GB2312" w:eastAsia="仿宋_GB2312" w:hAnsi="Times New Roman" w:cs="Times New Roman"/>
          <w:sz w:val="32"/>
          <w:szCs w:val="32"/>
        </w:rPr>
        <w:t>教育部办公厅</w:t>
      </w:r>
    </w:p>
    <w:p w:rsidR="00873316" w:rsidRPr="00877A25"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3316" w:rsidRPr="00877A25">
        <w:rPr>
          <w:rFonts w:ascii="仿宋_GB2312" w:eastAsia="仿宋_GB2312" w:hAnsi="Times New Roman" w:cs="Times New Roman"/>
          <w:sz w:val="32"/>
          <w:szCs w:val="32"/>
        </w:rPr>
        <w:t>2021年4月8日</w:t>
      </w:r>
    </w:p>
    <w:p w:rsidR="00DF5E64" w:rsidRDefault="00DF5E64" w:rsidP="00DF5E64">
      <w:pPr>
        <w:adjustRightInd w:val="0"/>
        <w:spacing w:line="480" w:lineRule="exact"/>
        <w:jc w:val="center"/>
        <w:rPr>
          <w:rFonts w:ascii="方正小标宋简体" w:eastAsia="方正小标宋简体" w:hAnsi="Times New Roman" w:cs="Times New Roman"/>
          <w:sz w:val="44"/>
          <w:szCs w:val="44"/>
        </w:rPr>
      </w:pPr>
    </w:p>
    <w:p w:rsidR="00DF5E64" w:rsidRDefault="00873316" w:rsidP="00DF5E64">
      <w:pPr>
        <w:adjustRightInd w:val="0"/>
        <w:spacing w:line="480" w:lineRule="exact"/>
        <w:jc w:val="center"/>
        <w:rPr>
          <w:rFonts w:ascii="方正小标宋简体" w:eastAsia="方正小标宋简体" w:hAnsi="Times New Roman" w:cs="Times New Roman"/>
          <w:sz w:val="44"/>
          <w:szCs w:val="44"/>
        </w:rPr>
      </w:pPr>
      <w:r w:rsidRPr="00DF5E64">
        <w:rPr>
          <w:rFonts w:ascii="方正小标宋简体" w:eastAsia="方正小标宋简体" w:hAnsi="Times New Roman" w:cs="Times New Roman"/>
          <w:sz w:val="44"/>
          <w:szCs w:val="44"/>
        </w:rPr>
        <w:t>教育部办公厅关于进一步加强中小学生</w:t>
      </w:r>
    </w:p>
    <w:p w:rsidR="00873316" w:rsidRDefault="00873316" w:rsidP="00DF5E64">
      <w:pPr>
        <w:adjustRightInd w:val="0"/>
        <w:spacing w:line="480" w:lineRule="exact"/>
        <w:jc w:val="center"/>
        <w:rPr>
          <w:rFonts w:ascii="方正小标宋简体" w:eastAsia="方正小标宋简体" w:hAnsi="Times New Roman" w:cs="Times New Roman"/>
          <w:sz w:val="44"/>
          <w:szCs w:val="44"/>
        </w:rPr>
      </w:pPr>
      <w:r w:rsidRPr="00DF5E64">
        <w:rPr>
          <w:rFonts w:ascii="方正小标宋简体" w:eastAsia="方正小标宋简体" w:hAnsi="Times New Roman" w:cs="Times New Roman"/>
          <w:sz w:val="44"/>
          <w:szCs w:val="44"/>
        </w:rPr>
        <w:t>睡眠管理工作的通知</w:t>
      </w:r>
    </w:p>
    <w:p w:rsidR="00DF5E64" w:rsidRPr="00DF5E64" w:rsidRDefault="00DF5E64" w:rsidP="00DF5E64">
      <w:pPr>
        <w:adjustRightInd w:val="0"/>
        <w:spacing w:line="480" w:lineRule="exact"/>
        <w:jc w:val="center"/>
        <w:rPr>
          <w:rFonts w:ascii="方正小标宋简体" w:eastAsia="方正小标宋简体" w:hAnsi="Times New Roman" w:cs="Times New Roman"/>
          <w:sz w:val="44"/>
          <w:szCs w:val="44"/>
        </w:rPr>
      </w:pPr>
    </w:p>
    <w:p w:rsidR="00873316" w:rsidRPr="00877A25"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3316" w:rsidRPr="00877A25">
        <w:rPr>
          <w:rFonts w:ascii="仿宋_GB2312" w:eastAsia="仿宋_GB2312" w:hAnsi="Times New Roman" w:cs="Times New Roman"/>
          <w:sz w:val="32"/>
          <w:szCs w:val="32"/>
        </w:rPr>
        <w:t>教基厅函〔2021〕11号</w:t>
      </w:r>
    </w:p>
    <w:p w:rsidR="00873316" w:rsidRPr="00877A25" w:rsidRDefault="00873316" w:rsidP="00DF5E64">
      <w:pPr>
        <w:adjustRightInd w:val="0"/>
        <w:spacing w:line="480" w:lineRule="exact"/>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各省、自治区、直辖市教育厅（教委），新疆生产建设兵团教育局：</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lastRenderedPageBreak/>
        <w:t>为保证中小学生享有充足睡眠时间，促进学生身心健康发展，现就进一步加强中小学生睡眠管理工作通知如下。</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一、加强科学睡眠宣传教育。睡眠是机体复原整合和巩固记忆的重要环节，对促进中小学生大脑发育、骨骼生长、视力保护、身心健康和提高学习能力与效率至关重要。各地各校要把科学睡眠宣传教育纳入课程教学体系、教师培训内容和家校协同育人机制，通过体育与健康课程、心理健康教育、班团队活动、科普讲座以及家长学校、家长会等多种途径，大力普及科学睡眠知识，广泛宣传充足睡眠对于中小学生健康成长的极端重要性，提高教师思想认识，教育学生养成良好睡眠卫生习惯，引导家长重视做好孩子睡眠管理。</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二、明确学生睡眠时间要求。根据不同年龄段学生身心发展特点，小学生每天睡眠时间应达到10小时，初中生应达到9小时，高中生应达到8小时。学校、家庭及有关方面应共同努力，确保中小学生充足睡眠时间。</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三、统筹安排学校作息时间。省级教育行政部门要从保证学生充足睡眠需要出发，结合实际情况合理确定中小学作息时间。小学上午上课时间一般不早于8:20，中学一般不早于8:00；学校不得要求学生提前到校参加统一的教育教学活动，对于个别因家庭特殊情况提前到校学生，学校应提前开门、妥善安置；合理安排课间休息和下午上课时间，有条件的地方和学校应保障学生必要的午休时间；寄宿制学校要合理安排作息时间，确保学生达到规定睡眠时间要求。</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四、防止学业过重挤占睡眠时间。中小学校要提升课堂教学实效，加强作业统筹管理，严格按照有关规定要求，合理调控学生书面作业总量，指导学生充分利用自习课或课后服务时间，使小学生在校内基本完成书面作业、中学生在校内完成大部分书面作业，避免学生回家后作业时间过长，挤占正常睡眠时间。校外培训机构培训结束时间不得晚于</w:t>
      </w:r>
      <w:r w:rsidRPr="00877A25">
        <w:rPr>
          <w:rFonts w:ascii="仿宋_GB2312" w:eastAsia="仿宋_GB2312" w:hAnsi="Times New Roman" w:cs="Times New Roman"/>
          <w:sz w:val="32"/>
          <w:szCs w:val="32"/>
        </w:rPr>
        <w:lastRenderedPageBreak/>
        <w:t>20:30，不得以课前预习、课后巩固、作业练习、微信群打卡等任何形式布置作业。</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五、合理安排学生就寝时间。中小学校要指导家长和学生，制订学生作息时间表，在保证学生睡眠时间要求前提下，结合学生个体睡眠状况、午休时间等实际，合理确定学生晚上就寝时间，促进学生自主管理、规律作息、按时就寝。小学生就寝时间一般不晚于21:20；初中生一般不晚于22:00；高中生一般不晚于23:00。个别学生经努力到就寝时间仍未完成作业的，家长应督促按时就寝不熬夜，确保充足睡眠；教师应有针对性帮助学生分析原因，加强学业辅导，提出改进策略，如有必要可调整作业内容和作业量。各地教育部门要会同相关部门切实加强对辖区内注册登记或备案的线上培训网课平台、网络游戏的规范管理，采取技术手段进行监管，确保线上直播类培训活动结束时间不得晚于21:00，每日22:00到次日8:00不得为未成年人提供游戏服务。</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六、指导提高学生睡眠质量。教师要关注学生上课精神状态，对睡眠不足的，要及时提醒学生并与家长沟通。指导学生统筹用好回家后时间，坚持劳逸结合、适度锻炼。指导家长营造温馨舒适的生活就寝环境，确保学生身心放松、按时安静就寝。</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七、加强学生睡眠监测督导。各地教育行政部门要高度重视做好中小学生睡眠管理与指导工作，将学生睡眠状况纳入学生体质健康监测和教育质量评价监测体系，充分利用现代信息技术手段，提高学生睡眠管理的科学性、针对性和实效性。各地教育督导部门要把学生睡眠管理工作纳入日常监督范围和政府履行教育职责督导评价。各地要设立监督举报电话或网络平台，畅通家长反映问题和意见渠道，及时改进相关工作，确保要求落实到位，切实保障学生良好睡眠，促进学生身心健康。</w:t>
      </w:r>
    </w:p>
    <w:p w:rsidR="00DF5E64"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p>
    <w:p w:rsidR="00873316" w:rsidRPr="00877A25"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3316" w:rsidRPr="00877A25">
        <w:rPr>
          <w:rFonts w:ascii="仿宋_GB2312" w:eastAsia="仿宋_GB2312" w:hAnsi="Times New Roman" w:cs="Times New Roman"/>
          <w:sz w:val="32"/>
          <w:szCs w:val="32"/>
        </w:rPr>
        <w:t>教育部办公厅</w:t>
      </w:r>
    </w:p>
    <w:p w:rsidR="00873316" w:rsidRPr="00877A25"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3316" w:rsidRPr="00877A25">
        <w:rPr>
          <w:rFonts w:ascii="仿宋_GB2312" w:eastAsia="仿宋_GB2312" w:hAnsi="Times New Roman" w:cs="Times New Roman"/>
          <w:sz w:val="32"/>
          <w:szCs w:val="32"/>
        </w:rPr>
        <w:t>2021年3月30日</w:t>
      </w:r>
    </w:p>
    <w:p w:rsidR="00DF5E64" w:rsidRPr="00877A25"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p>
    <w:p w:rsidR="00873316" w:rsidRDefault="00873316" w:rsidP="00DF5E64">
      <w:pPr>
        <w:adjustRightInd w:val="0"/>
        <w:spacing w:line="480" w:lineRule="exact"/>
        <w:jc w:val="center"/>
        <w:rPr>
          <w:rFonts w:ascii="方正小标宋简体" w:eastAsia="方正小标宋简体" w:hAnsi="Times New Roman" w:cs="Times New Roman"/>
          <w:sz w:val="44"/>
          <w:szCs w:val="44"/>
        </w:rPr>
      </w:pPr>
      <w:r w:rsidRPr="00DF5E64">
        <w:rPr>
          <w:rFonts w:ascii="方正小标宋简体" w:eastAsia="方正小标宋简体" w:hAnsi="Times New Roman" w:cs="Times New Roman"/>
          <w:sz w:val="44"/>
          <w:szCs w:val="44"/>
        </w:rPr>
        <w:t>教育部办公厅关于加强中小学生</w:t>
      </w:r>
      <w:r w:rsidRPr="00DF5E64">
        <w:rPr>
          <w:rFonts w:ascii="方正小标宋简体" w:eastAsia="方正小标宋简体" w:hAnsi="Times New Roman" w:cs="Times New Roman"/>
          <w:sz w:val="44"/>
          <w:szCs w:val="44"/>
        </w:rPr>
        <w:br/>
        <w:t>手机管理工作的通知</w:t>
      </w:r>
    </w:p>
    <w:p w:rsidR="006463CA" w:rsidRPr="00DF5E64" w:rsidRDefault="006463CA" w:rsidP="00DF5E64">
      <w:pPr>
        <w:adjustRightInd w:val="0"/>
        <w:spacing w:line="480" w:lineRule="exact"/>
        <w:jc w:val="center"/>
        <w:rPr>
          <w:rFonts w:ascii="方正小标宋简体" w:eastAsia="方正小标宋简体" w:hAnsi="Times New Roman" w:cs="Times New Roman"/>
          <w:sz w:val="44"/>
          <w:szCs w:val="44"/>
        </w:rPr>
      </w:pPr>
    </w:p>
    <w:p w:rsidR="00873316" w:rsidRPr="00877A25"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3316" w:rsidRPr="00877A25">
        <w:rPr>
          <w:rFonts w:ascii="仿宋_GB2312" w:eastAsia="仿宋_GB2312" w:hAnsi="Times New Roman" w:cs="Times New Roman"/>
          <w:sz w:val="32"/>
          <w:szCs w:val="32"/>
        </w:rPr>
        <w:t>教基厅函〔2021〕3号</w:t>
      </w:r>
    </w:p>
    <w:p w:rsidR="00873316" w:rsidRPr="00877A25" w:rsidRDefault="00873316" w:rsidP="00DF5E64">
      <w:pPr>
        <w:adjustRightInd w:val="0"/>
        <w:spacing w:line="480" w:lineRule="exact"/>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各省、自治区、直辖市教育厅（教委），新疆生产建设兵团教育局：</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随着手机的日益普及，学生使用手机对学校管理和学生发展带来诸多不利影响。为保护学生视力，让学生在学校专心学习，防止沉迷网络和游戏，促进学生身心健康发展，现就进一步加强中小学生手机管理工作通知如下。</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一、有限带入校园。学校应当告知学生和家长，原则上不得将个人手机带入校园。学生确有将手机带入校园需求的，须经学生家长同意、书面提出申请，进校后应将手机交由学校统一保管，禁止带入课堂。</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二、细化管理措施。学校应将手机管理纳入学校日常管理，制定具体办法，明确统一保管的场所、方式、责任人，提供必要保管装置。应通过设立校内公共电话、建立班主任沟通热线、探索使用具备通话功能的电子学生证或提供其他家长便捷联系学生的途径等措施，解决学生与家长通话需求。加强课堂教学和作业管理，不得用手机布置作业或要求学生利用手机完成作业。</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三、加强教育引导。学校要通过国旗下讲话、班团队会、心理辅导、校规校纪等多种形式加强教育引导，让学生科学理性对待并合理使用手机，提高学生信息素养和自我管理能力，避免简单粗暴管理行为。</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lastRenderedPageBreak/>
        <w:t>四、做好家校沟通。学校要将手机管理的有关要求告知学生家长，讲清过度使用手机的危害性和加强管理的必要性。家长应履行教育职责，加强对孩子使用手机的督促管理，形成家校协同育人合力。</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sz w:val="32"/>
          <w:szCs w:val="32"/>
        </w:rPr>
        <w:t>五、强化督导检查。县级教育行政部门要指导学校细化手机管理规定，广泛听取意见建议，及时解决学校手机管理中存在的问题。教育督导部门要将学校手机管理情况纳入日常监督范围，确保有关要求全面落实到位，促进学生健康成长。</w:t>
      </w:r>
    </w:p>
    <w:p w:rsidR="00DF5E64"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873316" w:rsidRPr="00877A25"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3316" w:rsidRPr="00877A25">
        <w:rPr>
          <w:rFonts w:ascii="仿宋_GB2312" w:eastAsia="仿宋_GB2312" w:hAnsi="Times New Roman" w:cs="Times New Roman"/>
          <w:sz w:val="32"/>
          <w:szCs w:val="32"/>
        </w:rPr>
        <w:t>教育部办公厅</w:t>
      </w:r>
    </w:p>
    <w:p w:rsidR="00873316" w:rsidRPr="00877A25" w:rsidRDefault="00DF5E64"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3316" w:rsidRPr="00877A25">
        <w:rPr>
          <w:rFonts w:ascii="仿宋_GB2312" w:eastAsia="仿宋_GB2312" w:hAnsi="Times New Roman" w:cs="Times New Roman"/>
          <w:sz w:val="32"/>
          <w:szCs w:val="32"/>
        </w:rPr>
        <w:t>2021年1月15日</w:t>
      </w: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p>
    <w:p w:rsidR="006463CA" w:rsidRDefault="00877A25" w:rsidP="006463CA">
      <w:pPr>
        <w:adjustRightInd w:val="0"/>
        <w:spacing w:line="480" w:lineRule="exact"/>
        <w:jc w:val="center"/>
        <w:rPr>
          <w:rFonts w:ascii="方正小标宋简体" w:eastAsia="方正小标宋简体" w:hAnsi="Times New Roman" w:cs="Times New Roman"/>
          <w:sz w:val="44"/>
          <w:szCs w:val="44"/>
        </w:rPr>
      </w:pPr>
      <w:r w:rsidRPr="00877A25">
        <w:rPr>
          <w:rFonts w:ascii="方正小标宋简体" w:eastAsia="方正小标宋简体" w:hAnsi="Times New Roman" w:cs="Times New Roman" w:hint="eastAsia"/>
          <w:sz w:val="44"/>
          <w:szCs w:val="44"/>
        </w:rPr>
        <w:t>教育部关于印发《中小学生课外读物进</w:t>
      </w:r>
    </w:p>
    <w:p w:rsidR="00877A25" w:rsidRDefault="00877A25" w:rsidP="006463CA">
      <w:pPr>
        <w:adjustRightInd w:val="0"/>
        <w:spacing w:line="480" w:lineRule="exact"/>
        <w:jc w:val="center"/>
        <w:rPr>
          <w:rFonts w:ascii="方正小标宋简体" w:eastAsia="方正小标宋简体" w:hAnsi="Times New Roman" w:cs="Times New Roman"/>
          <w:sz w:val="44"/>
          <w:szCs w:val="44"/>
        </w:rPr>
      </w:pPr>
      <w:r w:rsidRPr="00877A25">
        <w:rPr>
          <w:rFonts w:ascii="方正小标宋简体" w:eastAsia="方正小标宋简体" w:hAnsi="Times New Roman" w:cs="Times New Roman" w:hint="eastAsia"/>
          <w:sz w:val="44"/>
          <w:szCs w:val="44"/>
        </w:rPr>
        <w:t>校园管理办法》的通知</w:t>
      </w:r>
    </w:p>
    <w:p w:rsidR="006463CA" w:rsidRPr="00877A25" w:rsidRDefault="006463CA" w:rsidP="006463CA">
      <w:pPr>
        <w:adjustRightInd w:val="0"/>
        <w:spacing w:line="480" w:lineRule="exact"/>
        <w:jc w:val="center"/>
        <w:rPr>
          <w:rFonts w:ascii="方正小标宋简体" w:eastAsia="方正小标宋简体" w:hAnsi="Times New Roman" w:cs="Times New Roman"/>
          <w:sz w:val="44"/>
          <w:szCs w:val="44"/>
        </w:rPr>
      </w:pPr>
    </w:p>
    <w:p w:rsidR="00877A25" w:rsidRPr="00877A25"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7A25" w:rsidRPr="00877A25">
        <w:rPr>
          <w:rFonts w:ascii="仿宋_GB2312" w:eastAsia="仿宋_GB2312" w:hAnsi="Times New Roman" w:cs="Times New Roman" w:hint="eastAsia"/>
          <w:sz w:val="32"/>
          <w:szCs w:val="32"/>
        </w:rPr>
        <w:t>教材〔2021〕2号</w:t>
      </w:r>
    </w:p>
    <w:p w:rsidR="00877A25" w:rsidRPr="00877A25" w:rsidRDefault="00877A25" w:rsidP="006463CA">
      <w:pPr>
        <w:adjustRightInd w:val="0"/>
        <w:spacing w:line="480" w:lineRule="exact"/>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各省、自治区、直辖市教育厅（教委），新疆生产建设兵团教育局：</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为规范课外读物进校园管理，防止问题读物进入中小学校园（含幼儿园），充分发挥课外读物育人功能，我部制定了《中小学生课外读物进校园管理办法》，现印发给你们，请认真贯彻执行。</w:t>
      </w:r>
    </w:p>
    <w:p w:rsidR="006463CA"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877A25" w:rsidRPr="00877A25"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7A25" w:rsidRPr="00877A25">
        <w:rPr>
          <w:rFonts w:ascii="仿宋_GB2312" w:eastAsia="仿宋_GB2312" w:hAnsi="Times New Roman" w:cs="Times New Roman" w:hint="eastAsia"/>
          <w:sz w:val="32"/>
          <w:szCs w:val="32"/>
        </w:rPr>
        <w:t>教育部</w:t>
      </w:r>
    </w:p>
    <w:p w:rsidR="00877A25"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7A25" w:rsidRPr="00877A25">
        <w:rPr>
          <w:rFonts w:ascii="仿宋_GB2312" w:eastAsia="仿宋_GB2312" w:hAnsi="Times New Roman" w:cs="Times New Roman" w:hint="eastAsia"/>
          <w:sz w:val="32"/>
          <w:szCs w:val="32"/>
        </w:rPr>
        <w:t>2021年3月31日</w:t>
      </w:r>
    </w:p>
    <w:p w:rsidR="006463CA"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p>
    <w:p w:rsidR="006463CA" w:rsidRPr="00877A25"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p>
    <w:p w:rsidR="00877A25" w:rsidRDefault="00877A25" w:rsidP="006463CA">
      <w:pPr>
        <w:adjustRightInd w:val="0"/>
        <w:spacing w:line="480" w:lineRule="exact"/>
        <w:jc w:val="center"/>
        <w:rPr>
          <w:rFonts w:ascii="方正小标宋简体" w:eastAsia="方正小标宋简体" w:hAnsi="Times New Roman" w:cs="Times New Roman"/>
          <w:sz w:val="36"/>
          <w:szCs w:val="36"/>
        </w:rPr>
      </w:pPr>
      <w:r w:rsidRPr="00877A25">
        <w:rPr>
          <w:rFonts w:ascii="方正小标宋简体" w:eastAsia="方正小标宋简体" w:hAnsi="Times New Roman" w:cs="Times New Roman" w:hint="eastAsia"/>
          <w:sz w:val="36"/>
          <w:szCs w:val="36"/>
        </w:rPr>
        <w:lastRenderedPageBreak/>
        <w:t>中小学生课外读物进校园管理办法</w:t>
      </w:r>
    </w:p>
    <w:p w:rsidR="006463CA" w:rsidRPr="00877A25" w:rsidRDefault="006463CA" w:rsidP="006463CA">
      <w:pPr>
        <w:adjustRightInd w:val="0"/>
        <w:spacing w:line="480" w:lineRule="exact"/>
        <w:jc w:val="center"/>
        <w:rPr>
          <w:rFonts w:ascii="方正小标宋简体" w:eastAsia="方正小标宋简体" w:hAnsi="Times New Roman" w:cs="Times New Roman"/>
          <w:sz w:val="36"/>
          <w:szCs w:val="36"/>
        </w:rPr>
      </w:pP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第一条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为丰富学生阅读内容，拓展阅读活动，规范课外读物进校园管理，防止问题读物进入校园（含幼儿园），充分发挥课外读物育人功能，制定本办法。</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第二条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本办法所称的课外读物是指教材和教辅之外的、进入校园供中小学生阅读的正式出版物（含数字出版产品）。</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第三条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国家教育行政部门负责制定全国中小学生课外读物进校园有关政策，明确推荐标准与要求。省级教育行政部门负责课外读物进校园工作的全面指导与管理。地市、县级教育行政部门要全面把握课外读物进校园情况，负责进校园课外读物的监督检查。中小学校根据实际需要做好课外读物推荐和管理工作。</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第四条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中小学校课外读物推荐工作须遵守国家相关法律法规要求，坚持以下原则：</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方向性。坚持育人为本，严把政治关，严格审视课外读物价值取向，助力学生成为有理想、有本领、有担当的时代新人。</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全面性。坚持“五育”并举，着眼于学生全面发展，围绕核心素养，紧密联系学生思想、学习、生活实际，满足中小学生德育、智育、体育、美育和劳动教育等方面的阅读需要，全面发展素质教育。</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适宜性。符合中小学生认知发展水平，满足不同学段学生学习需求和阅读兴趣。课外读物应使用绿色印刷，适应青少年儿童视力保护需求。</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多样性。兼顾课外读物的学科、体裁、题材、国别、风格、表现形式，贯通古今中外。</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适度性。中小学校和教师根据教育教学需要推荐的课外读物，要严格把关、控制数量。</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lastRenderedPageBreak/>
        <w:t>第五条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进校园课外读物要符合以下基本标准：</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主题鲜明。体现主旋律，引领新风尚，重点宣传习近平新时代中国特色社会主义思想，传承红色基因，弘扬民族精神、时代精神、科学精神，彰显家国情怀、社会关爱、人格修养，开拓国际视野，涵养法治意识。</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内容积极。选材积极向上，反映经济社会发展新成就、科学技术新进展，以及人类文明优秀成果，具有较高人文、社会、科学、艺术等方面价值。选文作者历史评价正面，有良好的社会形象。</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可读性强。文字优美，表达流畅，深入浅出，具有一定的启发性、趣味性。</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启智增慧。能够激发学生的好奇心、想象力、创造力，增长知识见识，提升发现问题和解决问题能力，增强综合素质。</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第六条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违反《出版管理条例》有关规定，或存在下列情形之一的，不得推荐或选用为中小学生课外读物：</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（一）违背党的路线方针政策，污蔑、丑化党和国家领导人、英模人物，戏说党史、国史、军史的；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（二）损害国家荣誉和利益的，有反华、辱华、丑华内容的；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（三）泄露国家秘密、危害国家安全的；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（四）危害国家统一、主权和领土完整的；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（五）存在违反宗教政策的内容，宣扬宗教教理、教义和教规的；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（六）存在违反民族政策的内容，煽动民族仇恨、民族歧视，破坏民族团结，或者不尊重民族风俗、习惯的；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（七）宣扬个人主义、新自由主义、历史虚无主义等错误观点，存在崇洋媚外思想倾向的；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（八）存在低俗媚俗庸俗等不良倾向，格调低下、思想</w:t>
      </w:r>
      <w:r w:rsidRPr="00877A25">
        <w:rPr>
          <w:rFonts w:ascii="仿宋_GB2312" w:eastAsia="仿宋_GB2312" w:hAnsi="Times New Roman" w:cs="Times New Roman" w:hint="eastAsia"/>
          <w:sz w:val="32"/>
          <w:szCs w:val="32"/>
        </w:rPr>
        <w:lastRenderedPageBreak/>
        <w:t>不健康，宣扬超自然力、神秘主义和鬼神迷信，存在淫秽、色情、暴力、邪教、赌博、毒品、引诱自杀、教唆犯罪等价值导向问题的；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（九）侮辱或者诽谤他人，侵害他人合法权益的；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（十）存在科学性错误的；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（十一）存在违规植入商业广告或变相商业广告及不当链接，违规使用“教育部推荐”“新课标指定”等字样的；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（十二）其他有违公序良俗、道德标准、法律法规等，造成社会不良影响的。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第七条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学校是进校园课外读物推荐责任主体，负责组织本校课外读物的遴选、审核工作。</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第八条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进校园课外读物原则上每学年推荐一次。推荐程序应包括初选、评议、确认、备案等环节。学校组织管理人员、任课教师和图书馆管理人员提出初选目录；学科组负责审读，对选自国家批准的推荐目录中的读物，重点评议适宜性，对其他读物要按推荐原则、标准、要求全面把关，提出评议意见；学校组织专门小组负责审核把关，统筹数量种类，确认推荐结果，公示并报教育行政主管部门备案。</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欠发达地区规模较小的学校，可由上级教育行政部门负责推荐。</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第九条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进校园课外读物推荐目录要向学生家长公开，坚持自愿购买原则，禁止强制或变相强制学生购买课外读物，学校不得组织统一购买。</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对家长自主购买推荐目录之外的课外读物，学校要做好指导工作。</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学校图书馆购买课外读物按照《中小学图书馆（室）规程》有关规定执行。</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第十条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加强其他渠道进校园课外读物的管理。</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任何单位和个人不得在校园内通过举办讲座、培训等活</w:t>
      </w:r>
      <w:r w:rsidRPr="00877A25">
        <w:rPr>
          <w:rFonts w:ascii="仿宋_GB2312" w:eastAsia="仿宋_GB2312" w:hAnsi="Times New Roman" w:cs="Times New Roman" w:hint="eastAsia"/>
          <w:sz w:val="32"/>
          <w:szCs w:val="32"/>
        </w:rPr>
        <w:lastRenderedPageBreak/>
        <w:t>动销售课外读物。</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学校要明确校园书店经营管理要求。校园书店要建立进校园读物的审核机制，严格落实本办法的原则、标准和要求。</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学校要明确受捐赠课外读物来源，由学校或上级教育行政主管部门进行审核把关，明确价值取向和适宜性把关要求。</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第十一条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中小学校要大力倡导学生爱读书、读好书、善读书，可设立读书节、读书角等，优化校园阅读环境，推动书香校园建设。注重开展形式多样的阅读活动，提高学生阅读兴趣，培养良好阅读习惯。发挥家长在学生课外阅读中的积极作用，营造家校协同育人的良好氛围。建立阅读激励机制，鼓励各地教育行政部门将书香校园建设表现突出的单位和个人纳入相关表彰奖励中，学校要采用适当的形式表彰阅读活动表现突出的师生。</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第十二条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建立监督检查机制。学校要加强对学生携带进入校园读物的管理，发现问题读物应及时予以有效处置，消除不良影响。县级教育行政部门建立进校园课外读物推荐报备制度，畅通社会和群众监督渠道。地市级教育行政部门定期对进校园课外读物的推荐情况开展抽查。省级教育行政部门要全面了解和把握课外读物进校园情况，根据需要开展专项督查。各级教育督导部门要将课外读物进校园有关情况纳入督导范围。</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第十三条</w:t>
      </w:r>
      <w:r w:rsidRPr="00877A25">
        <w:rPr>
          <w:rFonts w:ascii="仿宋_GB2312" w:eastAsia="仿宋_GB2312" w:hAnsi="Times New Roman" w:cs="Times New Roman" w:hint="eastAsia"/>
          <w:sz w:val="32"/>
          <w:szCs w:val="32"/>
        </w:rPr>
        <w:t> </w:t>
      </w:r>
      <w:r w:rsidRPr="00877A25">
        <w:rPr>
          <w:rFonts w:ascii="仿宋_GB2312" w:eastAsia="仿宋_GB2312" w:hAnsi="Times New Roman" w:cs="Times New Roman" w:hint="eastAsia"/>
          <w:sz w:val="32"/>
          <w:szCs w:val="32"/>
        </w:rPr>
        <w:t xml:space="preserve"> 存在下列情形之一的，由教育行政部门责令限期改正，视情节轻重依法依规予以处理；需要追究其他纪律或法律责任的，依纪依法移交相应主管部门处理。</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（一）进校园课外读物未按规定程序组织推荐的；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（二）进校园课外读物不符合本办法原则、标准、要求的；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（三）强制或变相强制学生购买课外读物的；</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（四）接受请托、牟取不正当利益的；</w:t>
      </w:r>
    </w:p>
    <w:p w:rsid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lastRenderedPageBreak/>
        <w:t>（五）有关行政部门及其工作人员违规干预课外读物推荐的。</w:t>
      </w:r>
    </w:p>
    <w:p w:rsidR="006463CA" w:rsidRPr="00877A25"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p>
    <w:p w:rsidR="00877A25" w:rsidRDefault="00877A25" w:rsidP="006463CA">
      <w:pPr>
        <w:adjustRightInd w:val="0"/>
        <w:spacing w:line="480" w:lineRule="exact"/>
        <w:jc w:val="center"/>
        <w:rPr>
          <w:rFonts w:ascii="方正小标宋简体" w:eastAsia="方正小标宋简体" w:hAnsi="Times New Roman" w:cs="Times New Roman"/>
          <w:sz w:val="44"/>
          <w:szCs w:val="44"/>
        </w:rPr>
      </w:pPr>
      <w:r w:rsidRPr="006463CA">
        <w:rPr>
          <w:rFonts w:ascii="方正小标宋简体" w:eastAsia="方正小标宋简体" w:hAnsi="Times New Roman" w:cs="Times New Roman" w:hint="eastAsia"/>
          <w:sz w:val="44"/>
          <w:szCs w:val="44"/>
        </w:rPr>
        <w:t>教育部办公厅关于进一步加强中小学生</w:t>
      </w:r>
      <w:r w:rsidRPr="006463CA">
        <w:rPr>
          <w:rFonts w:ascii="方正小标宋简体" w:eastAsia="方正小标宋简体" w:hAnsi="Times New Roman" w:cs="Times New Roman" w:hint="eastAsia"/>
          <w:sz w:val="44"/>
          <w:szCs w:val="44"/>
        </w:rPr>
        <w:br/>
        <w:t>体质健康管理工作的通知</w:t>
      </w:r>
    </w:p>
    <w:p w:rsidR="006463CA" w:rsidRPr="006463CA" w:rsidRDefault="006463CA" w:rsidP="006463CA">
      <w:pPr>
        <w:adjustRightInd w:val="0"/>
        <w:spacing w:line="480" w:lineRule="exact"/>
        <w:jc w:val="center"/>
        <w:rPr>
          <w:rFonts w:ascii="方正小标宋简体" w:eastAsia="方正小标宋简体" w:hAnsi="Times New Roman" w:cs="Times New Roman"/>
          <w:sz w:val="44"/>
          <w:szCs w:val="44"/>
        </w:rPr>
      </w:pPr>
    </w:p>
    <w:p w:rsidR="00877A25" w:rsidRPr="00877A25"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7A25" w:rsidRPr="00877A25">
        <w:rPr>
          <w:rFonts w:ascii="仿宋_GB2312" w:eastAsia="仿宋_GB2312" w:hAnsi="Times New Roman" w:cs="Times New Roman" w:hint="eastAsia"/>
          <w:sz w:val="32"/>
          <w:szCs w:val="32"/>
        </w:rPr>
        <w:t>教体艺厅函〔2021〕16号</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各省、自治区、直辖市教育厅（教委），新疆生产建设兵团教育局：</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为贯彻落实《健康中国行动（2019—2030年）》《关于全面加强和改进新时代学校体育工作的意见》等文件精神，确保2030年《国家学生体质健康标准》达到规定要求，现就有关工作通知如下。</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一、加强宣传教育引导。各地要加强对学生体质健康重要性的宣传，中小学校要通过体育与健康课程、大课间、课外体育锻炼、体育竞赛、班团队活动、家校协同联动等多种形式加强教育引导,让家长和中小学生科学认识体质健康的影响因素,了解运动在增强体质、促进健康、预防肥胖与近视、锤炼意志、健全人格等方面的重要作用,提高学生体育与健康素养,增强体质健康管理的意识和能力。</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二、开齐开足体育与健康课程。中小学校要严格落实国家规定的体育与健康课程刚性要求，小学一至二年级每周4课时，小学三至六年级和初中每周3课时，高中每周2课时，有条件的学校每天开设1节体育课，确保不以任何理由挤占体育与健康课程和学生校园体育活动。</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三、保证体育活动时间。合理安排学生校内、校外体育活动时间，着力保障学生每天校内、校外各1小时体育活动时间。全面落实大课间体育活动制度，中小学校每天统一安排30分钟的大课间体育活动，每节课间应安排学生走出教</w:t>
      </w:r>
      <w:r w:rsidRPr="00877A25">
        <w:rPr>
          <w:rFonts w:ascii="仿宋_GB2312" w:eastAsia="仿宋_GB2312" w:hAnsi="Times New Roman" w:cs="Times New Roman" w:hint="eastAsia"/>
          <w:sz w:val="32"/>
          <w:szCs w:val="32"/>
        </w:rPr>
        <w:lastRenderedPageBreak/>
        <w:t>室适量活动和放松。大力推广家庭体育锻炼活动，有锻炼内容、锻炼强度和时长等方面的要求，不提倡安排大强度练习。学校要对体育家庭作业加强指导，提供优质的锻炼资源，及时和家长保持沟通。</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四、提高体育教学质量。中小学校要聚焦“教会、勤练、常赛”，逐步完善“健康知识+基本运动技能+专项运动技能”学校体育教学模式，让每位学生掌握1—2项运动技能。要创建青少年体育俱乐部，鼓励学生利用课余和节假日时间积极参加足球、篮球、排球等项目的训练。要组织开展“全员运动会”“全员体育竞赛”等多种形式的活动，构建完善的“校内竞赛—校级联赛—选拔性竞赛”中小学体育竞赛体系。各级体育教研部门要定期进行集中备课和集体研学。适时对体育课的教学质量进行评价。教师的指导要贯穿课程的整个过程。</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五、完善体质健康管理评价考核体系。要把体质健康管理工作纳入地方教育行政部门和学校的评价考核体系。各地教育行政部门要高度重视体质健康管理工作，建立日常参与、体育锻炼和竞赛、健康知识、体质监测和专项运动技能测试相结合的考查机制，积极探索将体育竞赛成绩纳入学生综合素质评价。对因病或其他不可抗因素不能参加体育竞赛的，要从实际出发，分类指导，进行评价。各校要健全家校沟通机制，及时将学生的体质健康测试结果和健康体检结果反馈家长，形成家校协同育人合力。要严格落实《综合防控儿童青少年近视实施方案》要求，完善中小学生视力、睡眠状况监测机制。</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六、做好体质健康监测。各地各校应全面贯彻落实《国家学生体质健康标准（2014年修订）》《学生体质健康监测评价办法》等系列文件要求，对体质健康管理内容定期进行全面监测，建立完善以体质健康水平为重点的“监测—评估—</w:t>
      </w:r>
      <w:r w:rsidRPr="00877A25">
        <w:rPr>
          <w:rFonts w:ascii="仿宋_GB2312" w:eastAsia="仿宋_GB2312" w:hAnsi="Times New Roman" w:cs="Times New Roman" w:hint="eastAsia"/>
          <w:sz w:val="32"/>
          <w:szCs w:val="32"/>
        </w:rPr>
        <w:lastRenderedPageBreak/>
        <w:t>反馈—干预—保障”闭环体系。认真落实面向全体学生的体质健康测试制度和抽测复核制度，建立学生体质健康档案，真实、完整、有效地完成测试数据上报工作，研判学生体质健康水平，制定相应的体质健康提升计划。</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七、健全责任机制。省级教育行政部门要统筹本区域体质健康管理工作，定期向党委和政府汇报，督促地方做好相关工作。县级教育行政部门负责具体指导工作，督促学校细化体质健康管理规定，积极推广中小学校选聘“健康副校长”。中小学校要将体质健康管理工作纳入学校的日常管理，定期召开会议进行专题研究，建立健康促进校长、班主任负责制，通过家长会、家长信、家访等形式加强与家长的沟通。</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r w:rsidRPr="00877A25">
        <w:rPr>
          <w:rFonts w:ascii="仿宋_GB2312" w:eastAsia="仿宋_GB2312" w:hAnsi="Times New Roman" w:cs="Times New Roman" w:hint="eastAsia"/>
          <w:sz w:val="32"/>
          <w:szCs w:val="32"/>
        </w:rPr>
        <w:t>八、强化督导检查。各地要将学生体质健康管理工作作为督导评估内容，将学生体质管理状况纳入学生体质健康监测和教育质量评价监测体系，开展动态监测和经常性督导评估。督导评估结果要作为考核地方政府和中小学校相关负责人的重要依据。各地各校要畅通家长反映问题和意见渠道，设立监督举报电话或网络平台，及时改进相关工作，切实保障学生体质健康科学管理。</w:t>
      </w:r>
    </w:p>
    <w:p w:rsidR="006463CA"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p>
    <w:p w:rsidR="00877A25" w:rsidRPr="00877A25"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7A25" w:rsidRPr="00877A25">
        <w:rPr>
          <w:rFonts w:ascii="仿宋_GB2312" w:eastAsia="仿宋_GB2312" w:hAnsi="Times New Roman" w:cs="Times New Roman" w:hint="eastAsia"/>
          <w:sz w:val="32"/>
          <w:szCs w:val="32"/>
        </w:rPr>
        <w:t>教育部办公厅</w:t>
      </w:r>
    </w:p>
    <w:p w:rsidR="00877A25" w:rsidRPr="00877A25" w:rsidRDefault="006463CA" w:rsidP="00877A25">
      <w:pPr>
        <w:adjustRightInd w:val="0"/>
        <w:spacing w:line="480" w:lineRule="exact"/>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877A25" w:rsidRPr="00877A25">
        <w:rPr>
          <w:rFonts w:ascii="仿宋_GB2312" w:eastAsia="仿宋_GB2312" w:hAnsi="Times New Roman" w:cs="Times New Roman" w:hint="eastAsia"/>
          <w:sz w:val="32"/>
          <w:szCs w:val="32"/>
        </w:rPr>
        <w:t>2021年4月19日</w:t>
      </w:r>
    </w:p>
    <w:p w:rsidR="00877A25" w:rsidRPr="00877A25" w:rsidRDefault="00877A25" w:rsidP="00877A25">
      <w:pPr>
        <w:adjustRightInd w:val="0"/>
        <w:spacing w:line="480" w:lineRule="exact"/>
        <w:ind w:firstLineChars="200" w:firstLine="640"/>
        <w:jc w:val="left"/>
        <w:rPr>
          <w:rFonts w:ascii="仿宋_GB2312" w:eastAsia="仿宋_GB2312" w:hAnsi="Times New Roman" w:cs="Times New Roman"/>
          <w:sz w:val="32"/>
          <w:szCs w:val="32"/>
        </w:rPr>
      </w:pP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p>
    <w:p w:rsidR="00873316" w:rsidRPr="00877A25" w:rsidRDefault="00873316" w:rsidP="00877A25">
      <w:pPr>
        <w:adjustRightInd w:val="0"/>
        <w:spacing w:line="480" w:lineRule="exact"/>
        <w:ind w:firstLineChars="200" w:firstLine="640"/>
        <w:jc w:val="left"/>
        <w:rPr>
          <w:rFonts w:ascii="仿宋_GB2312" w:eastAsia="仿宋_GB2312" w:hAnsi="Times New Roman" w:cs="Times New Roman"/>
          <w:sz w:val="32"/>
          <w:szCs w:val="32"/>
        </w:rPr>
      </w:pPr>
    </w:p>
    <w:p w:rsidR="004318A4" w:rsidRPr="00877A25" w:rsidRDefault="004318A4" w:rsidP="00877A25">
      <w:pPr>
        <w:adjustRightInd w:val="0"/>
        <w:spacing w:line="480" w:lineRule="exact"/>
        <w:ind w:firstLineChars="200" w:firstLine="640"/>
        <w:jc w:val="left"/>
        <w:rPr>
          <w:rFonts w:ascii="仿宋_GB2312" w:eastAsia="仿宋_GB2312" w:hAnsi="Times New Roman" w:cs="Times New Roman"/>
          <w:sz w:val="32"/>
          <w:szCs w:val="32"/>
        </w:rPr>
      </w:pPr>
    </w:p>
    <w:sectPr w:rsidR="004318A4" w:rsidRPr="00877A25" w:rsidSect="000035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6F4" w:rsidRDefault="003F26F4" w:rsidP="00873316">
      <w:r>
        <w:separator/>
      </w:r>
    </w:p>
  </w:endnote>
  <w:endnote w:type="continuationSeparator" w:id="1">
    <w:p w:rsidR="003F26F4" w:rsidRDefault="003F26F4" w:rsidP="008733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6F4" w:rsidRDefault="003F26F4" w:rsidP="00873316">
      <w:r>
        <w:separator/>
      </w:r>
    </w:p>
  </w:footnote>
  <w:footnote w:type="continuationSeparator" w:id="1">
    <w:p w:rsidR="003F26F4" w:rsidRDefault="003F26F4" w:rsidP="008733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E7D20"/>
    <w:multiLevelType w:val="multilevel"/>
    <w:tmpl w:val="2F0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316"/>
    <w:rsid w:val="003910FE"/>
    <w:rsid w:val="00395911"/>
    <w:rsid w:val="003F26F4"/>
    <w:rsid w:val="004318A4"/>
    <w:rsid w:val="006463CA"/>
    <w:rsid w:val="00873316"/>
    <w:rsid w:val="00877A25"/>
    <w:rsid w:val="00C37129"/>
    <w:rsid w:val="00DF5E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16"/>
    <w:pPr>
      <w:widowControl w:val="0"/>
      <w:jc w:val="both"/>
    </w:pPr>
  </w:style>
  <w:style w:type="paragraph" w:styleId="1">
    <w:name w:val="heading 1"/>
    <w:basedOn w:val="a"/>
    <w:link w:val="1Char"/>
    <w:uiPriority w:val="9"/>
    <w:qFormat/>
    <w:rsid w:val="00877A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3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3316"/>
    <w:rPr>
      <w:sz w:val="18"/>
      <w:szCs w:val="18"/>
    </w:rPr>
  </w:style>
  <w:style w:type="paragraph" w:styleId="a4">
    <w:name w:val="footer"/>
    <w:basedOn w:val="a"/>
    <w:link w:val="Char0"/>
    <w:uiPriority w:val="99"/>
    <w:semiHidden/>
    <w:unhideWhenUsed/>
    <w:rsid w:val="008733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3316"/>
    <w:rPr>
      <w:sz w:val="18"/>
      <w:szCs w:val="18"/>
    </w:rPr>
  </w:style>
  <w:style w:type="character" w:customStyle="1" w:styleId="1Char">
    <w:name w:val="标题 1 Char"/>
    <w:basedOn w:val="a0"/>
    <w:link w:val="1"/>
    <w:uiPriority w:val="9"/>
    <w:rsid w:val="00877A25"/>
    <w:rPr>
      <w:rFonts w:ascii="宋体" w:eastAsia="宋体" w:hAnsi="宋体" w:cs="宋体"/>
      <w:b/>
      <w:bCs/>
      <w:kern w:val="36"/>
      <w:sz w:val="48"/>
      <w:szCs w:val="48"/>
    </w:rPr>
  </w:style>
  <w:style w:type="paragraph" w:styleId="a5">
    <w:name w:val="Normal (Web)"/>
    <w:basedOn w:val="a"/>
    <w:uiPriority w:val="99"/>
    <w:semiHidden/>
    <w:unhideWhenUsed/>
    <w:rsid w:val="00877A25"/>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6463CA"/>
    <w:pPr>
      <w:ind w:leftChars="2500" w:left="100"/>
    </w:pPr>
  </w:style>
  <w:style w:type="character" w:customStyle="1" w:styleId="Char1">
    <w:name w:val="日期 Char"/>
    <w:basedOn w:val="a0"/>
    <w:link w:val="a6"/>
    <w:uiPriority w:val="99"/>
    <w:semiHidden/>
    <w:rsid w:val="006463CA"/>
  </w:style>
</w:styles>
</file>

<file path=word/webSettings.xml><?xml version="1.0" encoding="utf-8"?>
<w:webSettings xmlns:r="http://schemas.openxmlformats.org/officeDocument/2006/relationships" xmlns:w="http://schemas.openxmlformats.org/wordprocessingml/2006/main">
  <w:divs>
    <w:div w:id="1662195676">
      <w:bodyDiv w:val="1"/>
      <w:marLeft w:val="0"/>
      <w:marRight w:val="0"/>
      <w:marTop w:val="0"/>
      <w:marBottom w:val="0"/>
      <w:divBdr>
        <w:top w:val="none" w:sz="0" w:space="0" w:color="auto"/>
        <w:left w:val="none" w:sz="0" w:space="0" w:color="auto"/>
        <w:bottom w:val="none" w:sz="0" w:space="0" w:color="auto"/>
        <w:right w:val="none" w:sz="0" w:space="0" w:color="auto"/>
      </w:divBdr>
      <w:divsChild>
        <w:div w:id="157361366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4377</Words>
  <Characters>4466</Characters>
  <Application>Microsoft Office Word</Application>
  <DocSecurity>0</DocSecurity>
  <Lines>297</Lines>
  <Paragraphs>215</Paragraphs>
  <ScaleCrop>false</ScaleCrop>
  <Company>MS</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dc:creator>
  <cp:keywords/>
  <dc:description/>
  <cp:lastModifiedBy>何俊</cp:lastModifiedBy>
  <cp:revision>3</cp:revision>
  <dcterms:created xsi:type="dcterms:W3CDTF">2021-06-04T03:26:00Z</dcterms:created>
  <dcterms:modified xsi:type="dcterms:W3CDTF">2021-06-04T08:40:00Z</dcterms:modified>
</cp:coreProperties>
</file>