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ascii="方正小标宋简体" w:eastAsia="方正小标宋简体"/>
          <w:sz w:val="44"/>
          <w:szCs w:val="44"/>
        </w:rPr>
        <w:t>乐清市</w:t>
      </w:r>
      <w:bookmarkStart w:id="0" w:name="_GoBack"/>
      <w:r>
        <w:rPr>
          <w:rFonts w:hint="eastAsia" w:ascii="方正小标宋简体" w:eastAsia="方正小标宋简体"/>
          <w:sz w:val="44"/>
          <w:szCs w:val="44"/>
          <w:lang w:eastAsia="zh-CN"/>
        </w:rPr>
        <w:t>盐盆</w:t>
      </w:r>
      <w:r>
        <w:rPr>
          <w:rFonts w:ascii="方正小标宋简体" w:eastAsia="方正小标宋简体"/>
          <w:sz w:val="44"/>
          <w:szCs w:val="44"/>
        </w:rPr>
        <w:t>街道办事处2021年政府信息公开</w:t>
      </w:r>
      <w:bookmarkEnd w:id="0"/>
      <w:r>
        <w:rPr>
          <w:rFonts w:ascii="方正小标宋简体" w:eastAsia="方正小标宋简体"/>
          <w:sz w:val="44"/>
          <w:szCs w:val="44"/>
        </w:rPr>
        <w:t>工作年度报告</w:t>
      </w:r>
    </w:p>
    <w:p>
      <w:pPr>
        <w:spacing w:line="560" w:lineRule="exact"/>
        <w:jc w:val="center"/>
        <w:rPr>
          <w:rFonts w:ascii="方正小标宋简体" w:eastAsia="方正小标宋简体"/>
          <w:sz w:val="44"/>
          <w:szCs w:val="44"/>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2021年度报告根据新修订《中华人民共和国政府信息公开条例》（以下简称《条例》）的要求，由</w:t>
      </w:r>
      <w:r>
        <w:rPr>
          <w:rFonts w:hint="eastAsia" w:ascii="仿宋_GB2312" w:eastAsia="仿宋_GB2312"/>
          <w:sz w:val="32"/>
          <w:szCs w:val="32"/>
          <w:lang w:eastAsia="zh-CN"/>
        </w:rPr>
        <w:t>盐盆</w:t>
      </w:r>
      <w:r>
        <w:rPr>
          <w:rFonts w:hint="eastAsia" w:ascii="仿宋_GB2312" w:eastAsia="仿宋_GB2312"/>
          <w:sz w:val="32"/>
          <w:szCs w:val="32"/>
        </w:rPr>
        <w:t>街道办事处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2021年1月1日至2021年12月31日止。报告的电子版可在乐清市政府门户网站（http://www.yueqing.gov.cn/）上下载。如对报告内容有疑问，请与南岳镇人民政府党政综合办公室联系（电话：0577-62202909）。</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盐盆</w:t>
      </w:r>
      <w:r>
        <w:rPr>
          <w:rFonts w:hint="eastAsia" w:ascii="仿宋_GB2312" w:hAnsi="宋体" w:eastAsia="仿宋_GB2312" w:cs="宋体"/>
          <w:kern w:val="0"/>
          <w:sz w:val="32"/>
          <w:szCs w:val="32"/>
        </w:rPr>
        <w:t>街道党工委、办事处在市委市政府的正确领导下，在市政务公开办的指导下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根据《中华人民共和国政府信息公开条例》（以下简称《条例》）和《浙江省政府信息公开暂行办法》，本着“实事求是、政务公开”的原则，规范政务公开内容，创新政务公开形式，突出政务公开重点，提高政务公开水平，不断深化政务信息公开工作，把政务公开与政府各项工作联系起来，自觉接受广大群众监督，增强干部队伍素质，提高为民服务的水平，取得了明显成效。</w:t>
      </w:r>
    </w:p>
    <w:p>
      <w:pPr>
        <w:widowControl/>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（一）加强组织领导，扎实政务公开工作基础。</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有效促街道政务公开工作开展，确保工作规范、有序、有效进行，街道领导高度重视，多次召开会议，研究和部署政务公开政府信息公开工作，明确各部门工作职责，定期督促检查政务公开工作。具体工作由街道党政办公室负责，其他办公室在职责范围内提供信息公开的各项业务资料，党政办审核统一发布。</w:t>
      </w:r>
    </w:p>
    <w:p>
      <w:pPr>
        <w:widowControl/>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（二）完善制度建设，促进工作规范化。</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保证政务公开工作的经常化、制度化、规范化，确保政务公开工作高质量、高标准推进，做到及时、全面公开，我街道完善了《乐清市盐盆街道信息公开指南》、《天成街道盐盆信息公开属性审查制度》等。确保政府信息公开有规可依、有章可循，促进政府信息公开走上规范性、制度化轨道。在信息公开工作中严格遵循 “谁审查、谁负责，谁发布、谁负责，先审查、后发布”和“涉密信息不上网，上网信息不涉密”的原则，确保政务公开内容无涉及国家秘密和内部敏感事项。</w:t>
      </w:r>
    </w:p>
    <w:p>
      <w:pPr>
        <w:widowControl/>
        <w:numPr>
          <w:ilvl w:val="0"/>
          <w:numId w:val="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深化公开内容，主动公开政府信息</w:t>
      </w:r>
    </w:p>
    <w:p>
      <w:pPr>
        <w:widowControl/>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严格按照《条例》和上级文件要求，该公开的一律公开，不该公开的一律不公开，做到既确保政府信息公开，又确保国家秘密的安全。</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主动公开政府信息情况。</w:t>
      </w:r>
      <w:r>
        <w:rPr>
          <w:rFonts w:hint="eastAsia" w:ascii="仿宋_GB2312" w:hAnsi="仿宋_GB2312" w:eastAsia="仿宋_GB2312" w:cs="仿宋_GB2312"/>
          <w:kern w:val="0"/>
          <w:sz w:val="32"/>
          <w:szCs w:val="32"/>
        </w:rPr>
        <w:t>一是通过乐清市政府网站公开政府信息。</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盐盆</w:t>
      </w:r>
      <w:r>
        <w:rPr>
          <w:rFonts w:hint="eastAsia" w:ascii="仿宋_GB2312" w:hAnsi="仿宋_GB2312" w:eastAsia="仿宋_GB2312" w:cs="仿宋_GB2312"/>
          <w:kern w:val="0"/>
          <w:sz w:val="32"/>
          <w:szCs w:val="32"/>
        </w:rPr>
        <w:t>街道主动公开的政府信息主要包括机构设置、政策文件、人事任免、规划计划、</w:t>
      </w:r>
      <w:r>
        <w:rPr>
          <w:rFonts w:hint="eastAsia" w:ascii="仿宋_GB2312" w:hAnsi="仿宋_GB2312" w:eastAsia="仿宋_GB2312" w:cs="仿宋_GB2312"/>
          <w:kern w:val="0"/>
          <w:sz w:val="32"/>
          <w:szCs w:val="32"/>
          <w:lang w:eastAsia="zh-CN"/>
        </w:rPr>
        <w:t>财政信息、社会救助、</w:t>
      </w:r>
      <w:r>
        <w:rPr>
          <w:rFonts w:hint="eastAsia" w:ascii="仿宋_GB2312" w:hAnsi="仿宋_GB2312" w:eastAsia="仿宋_GB2312" w:cs="仿宋_GB2312"/>
          <w:kern w:val="0"/>
          <w:sz w:val="32"/>
          <w:szCs w:val="32"/>
        </w:rPr>
        <w:t>信息公开指南、信息公开年报、政务动态等。</w:t>
      </w:r>
      <w:r>
        <w:rPr>
          <w:rFonts w:hint="eastAsia" w:ascii="仿宋_GB2312" w:hAnsi="仿宋_GB2312" w:eastAsia="仿宋_GB2312" w:cs="仿宋_GB2312"/>
          <w:kern w:val="0"/>
          <w:sz w:val="32"/>
          <w:szCs w:val="32"/>
          <w:lang w:eastAsia="zh-CN"/>
        </w:rPr>
        <w:t>今年，</w:t>
      </w:r>
      <w:r>
        <w:rPr>
          <w:rFonts w:hint="eastAsia" w:ascii="仿宋_GB2312" w:hAnsi="仿宋_GB2312" w:eastAsia="仿宋_GB2312" w:cs="仿宋_GB2312"/>
          <w:kern w:val="0"/>
          <w:sz w:val="32"/>
          <w:szCs w:val="32"/>
        </w:rPr>
        <w:t>街道主动公开信息</w:t>
      </w:r>
      <w:r>
        <w:rPr>
          <w:rFonts w:hint="eastAsia" w:ascii="仿宋_GB2312" w:hAnsi="仿宋_GB2312" w:eastAsia="仿宋_GB2312" w:cs="仿宋_GB2312"/>
          <w:kern w:val="0"/>
          <w:sz w:val="32"/>
          <w:szCs w:val="32"/>
          <w:lang w:val="en-US" w:eastAsia="zh-CN"/>
        </w:rPr>
        <w:t>85</w:t>
      </w:r>
      <w:r>
        <w:rPr>
          <w:rFonts w:hint="eastAsia" w:ascii="仿宋_GB2312" w:hAnsi="仿宋_GB2312" w:eastAsia="仿宋_GB2312" w:cs="仿宋_GB2312"/>
          <w:kern w:val="0"/>
          <w:sz w:val="32"/>
          <w:szCs w:val="32"/>
        </w:rPr>
        <w:t>条。其中，公文类政府信息</w:t>
      </w:r>
      <w:r>
        <w:rPr>
          <w:rFonts w:hint="eastAsia" w:ascii="仿宋_GB2312" w:hAnsi="仿宋_GB2312" w:eastAsia="仿宋_GB2312" w:cs="仿宋_GB2312"/>
          <w:kern w:val="0"/>
          <w:sz w:val="32"/>
          <w:szCs w:val="32"/>
          <w:lang w:val="en-US" w:eastAsia="zh-CN"/>
        </w:rPr>
        <w:t>46</w:t>
      </w:r>
      <w:r>
        <w:rPr>
          <w:rFonts w:hint="eastAsia" w:ascii="仿宋_GB2312" w:hAnsi="仿宋_GB2312" w:eastAsia="仿宋_GB2312" w:cs="仿宋_GB2312"/>
          <w:kern w:val="0"/>
          <w:sz w:val="32"/>
          <w:szCs w:val="32"/>
        </w:rPr>
        <w:t>条，非公文类政府信息条。主动公开公文类政府信息条信息，其中政策文件</w:t>
      </w:r>
      <w:r>
        <w:rPr>
          <w:rFonts w:hint="eastAsia" w:ascii="仿宋_GB2312" w:hAnsi="仿宋_GB2312" w:eastAsia="仿宋_GB2312" w:cs="仿宋_GB2312"/>
          <w:kern w:val="0"/>
          <w:sz w:val="32"/>
          <w:szCs w:val="32"/>
          <w:lang w:val="en-US" w:eastAsia="zh-CN"/>
        </w:rPr>
        <w:t>44</w:t>
      </w:r>
      <w:r>
        <w:rPr>
          <w:rFonts w:hint="eastAsia" w:ascii="仿宋_GB2312" w:hAnsi="仿宋_GB2312" w:eastAsia="仿宋_GB2312" w:cs="仿宋_GB2312"/>
          <w:kern w:val="0"/>
          <w:sz w:val="32"/>
          <w:szCs w:val="32"/>
        </w:rPr>
        <w:t>条，人事信息</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条；非公文类政府信息</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条，其中财政预决算2条、三公经费1条，政务动态</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条，领导信息</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条，</w:t>
      </w:r>
      <w:r>
        <w:rPr>
          <w:rFonts w:hint="eastAsia" w:ascii="仿宋_GB2312" w:hAnsi="仿宋_GB2312" w:eastAsia="仿宋_GB2312" w:cs="仿宋_GB2312"/>
          <w:kern w:val="0"/>
          <w:sz w:val="32"/>
          <w:szCs w:val="32"/>
          <w:lang w:eastAsia="zh-CN"/>
        </w:rPr>
        <w:t>内设机构</w:t>
      </w:r>
      <w:r>
        <w:rPr>
          <w:rFonts w:hint="eastAsia" w:ascii="仿宋_GB2312" w:hAnsi="仿宋_GB2312" w:eastAsia="仿宋_GB2312" w:cs="仿宋_GB2312"/>
          <w:kern w:val="0"/>
          <w:sz w:val="32"/>
          <w:szCs w:val="32"/>
          <w:lang w:val="en-US" w:eastAsia="zh-CN"/>
        </w:rPr>
        <w:t>5条，</w:t>
      </w:r>
      <w:r>
        <w:rPr>
          <w:rFonts w:hint="eastAsia" w:ascii="仿宋_GB2312" w:hAnsi="仿宋_GB2312" w:eastAsia="仿宋_GB2312" w:cs="仿宋_GB2312"/>
          <w:kern w:val="0"/>
          <w:sz w:val="32"/>
          <w:szCs w:val="32"/>
          <w:lang w:eastAsia="zh-CN"/>
        </w:rPr>
        <w:t>联系方式</w:t>
      </w:r>
      <w:r>
        <w:rPr>
          <w:rFonts w:hint="eastAsia" w:ascii="仿宋_GB2312" w:hAnsi="仿宋_GB2312" w:eastAsia="仿宋_GB2312" w:cs="仿宋_GB2312"/>
          <w:kern w:val="0"/>
          <w:sz w:val="32"/>
          <w:szCs w:val="32"/>
        </w:rPr>
        <w:t>1条</w:t>
      </w:r>
      <w:r>
        <w:rPr>
          <w:rFonts w:hint="eastAsia" w:ascii="仿宋_GB2312" w:hAnsi="仿宋_GB2312" w:eastAsia="仿宋_GB2312" w:cs="仿宋_GB2312"/>
          <w:kern w:val="0"/>
          <w:sz w:val="32"/>
          <w:szCs w:val="32"/>
          <w:lang w:eastAsia="zh-CN"/>
        </w:rPr>
        <w:t>，计划总结</w:t>
      </w:r>
      <w:r>
        <w:rPr>
          <w:rFonts w:hint="eastAsia" w:ascii="仿宋_GB2312" w:hAnsi="仿宋_GB2312" w:eastAsia="仿宋_GB2312" w:cs="仿宋_GB2312"/>
          <w:kern w:val="0"/>
          <w:sz w:val="32"/>
          <w:szCs w:val="32"/>
          <w:lang w:val="en-US" w:eastAsia="zh-CN"/>
        </w:rPr>
        <w:t>3条，</w:t>
      </w:r>
      <w:r>
        <w:rPr>
          <w:rFonts w:hint="eastAsia" w:ascii="仿宋_GB2312" w:hAnsi="仿宋_GB2312" w:eastAsia="仿宋_GB2312" w:cs="仿宋_GB2312"/>
          <w:kern w:val="0"/>
          <w:sz w:val="32"/>
          <w:szCs w:val="32"/>
          <w:lang w:eastAsia="zh-CN"/>
        </w:rPr>
        <w:t>通知公告</w:t>
      </w:r>
      <w:r>
        <w:rPr>
          <w:rFonts w:hint="eastAsia" w:ascii="仿宋_GB2312" w:hAnsi="仿宋_GB2312" w:eastAsia="仿宋_GB2312" w:cs="仿宋_GB2312"/>
          <w:kern w:val="0"/>
          <w:sz w:val="32"/>
          <w:szCs w:val="32"/>
          <w:lang w:val="en-US" w:eastAsia="zh-CN"/>
        </w:rPr>
        <w:t>1条，</w:t>
      </w:r>
      <w:r>
        <w:rPr>
          <w:rFonts w:hint="eastAsia" w:ascii="仿宋_GB2312" w:hAnsi="仿宋_GB2312" w:eastAsia="仿宋_GB2312" w:cs="仿宋_GB2312"/>
          <w:kern w:val="0"/>
          <w:sz w:val="32"/>
          <w:szCs w:val="32"/>
          <w:lang w:eastAsia="zh-CN"/>
        </w:rPr>
        <w:t>社会救助</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条，</w:t>
      </w:r>
      <w:r>
        <w:rPr>
          <w:rFonts w:hint="eastAsia" w:ascii="仿宋_GB2312" w:hAnsi="仿宋_GB2312" w:eastAsia="仿宋_GB2312" w:cs="仿宋_GB2312"/>
          <w:kern w:val="0"/>
          <w:sz w:val="32"/>
          <w:szCs w:val="32"/>
          <w:lang w:eastAsia="zh-CN"/>
        </w:rPr>
        <w:t>防疫专题</w:t>
      </w:r>
      <w:r>
        <w:rPr>
          <w:rFonts w:hint="eastAsia" w:ascii="仿宋_GB2312" w:hAnsi="仿宋_GB2312" w:eastAsia="仿宋_GB2312" w:cs="仿宋_GB2312"/>
          <w:kern w:val="0"/>
          <w:sz w:val="32"/>
          <w:szCs w:val="32"/>
          <w:lang w:val="en-US" w:eastAsia="zh-CN"/>
        </w:rPr>
        <w:t>1条</w:t>
      </w:r>
      <w:r>
        <w:rPr>
          <w:rFonts w:hint="eastAsia" w:ascii="仿宋_GB2312" w:hAnsi="仿宋_GB2312" w:eastAsia="仿宋_GB2312" w:cs="仿宋_GB2312"/>
          <w:kern w:val="0"/>
          <w:sz w:val="32"/>
          <w:szCs w:val="32"/>
        </w:rPr>
        <w:t>。二是通过街道党务政务公开宣传栏张贴公告公示</w:t>
      </w:r>
      <w:r>
        <w:rPr>
          <w:rFonts w:hint="eastAsia" w:ascii="仿宋_GB2312" w:hAnsi="仿宋_GB2312" w:eastAsia="仿宋_GB2312" w:cs="仿宋_GB2312"/>
          <w:kern w:val="0"/>
          <w:sz w:val="32"/>
          <w:szCs w:val="32"/>
          <w:lang w:val="en-US" w:eastAsia="zh-CN"/>
        </w:rPr>
        <w:t>101</w:t>
      </w:r>
      <w:r>
        <w:rPr>
          <w:rFonts w:hint="eastAsia" w:ascii="仿宋_GB2312" w:hAnsi="仿宋_GB2312" w:eastAsia="仿宋_GB2312" w:cs="仿宋_GB2312"/>
          <w:kern w:val="0"/>
          <w:sz w:val="32"/>
          <w:szCs w:val="32"/>
        </w:rPr>
        <w:t>条</w:t>
      </w:r>
      <w:r>
        <w:rPr>
          <w:rFonts w:hint="eastAsia" w:ascii="仿宋_GB2312" w:hAnsi="仿宋_GB2312" w:eastAsia="仿宋_GB2312" w:cs="仿宋_GB2312"/>
          <w:kern w:val="0"/>
          <w:sz w:val="32"/>
          <w:szCs w:val="32"/>
          <w:lang w:eastAsia="zh-CN"/>
        </w:rPr>
        <w:t>，电子显示屏公告</w:t>
      </w:r>
      <w:r>
        <w:rPr>
          <w:rFonts w:hint="eastAsia" w:ascii="仿宋_GB2312" w:hAnsi="仿宋_GB2312" w:eastAsia="仿宋_GB2312" w:cs="仿宋_GB2312"/>
          <w:kern w:val="0"/>
          <w:sz w:val="32"/>
          <w:szCs w:val="32"/>
          <w:lang w:val="en-US" w:eastAsia="zh-CN"/>
        </w:rPr>
        <w:t>30次</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公开形式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一是互联网。可在“中国乐清”政府门户网站开设的“乐清市政府信息公开”网页上查阅本街道政府信息，网址http://xxgk.yueqing.gov.cn/col/col1345745/index.html。</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二是信息查阅场所和信息查阅点。我街道开设了信息公开查阅点，地点设在街道党政办，配备了专门的信息查询电子设备。</w:t>
      </w:r>
    </w:p>
    <w:p>
      <w:pPr>
        <w:widowControl/>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依申请公开情况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根据《条例》规定和温州市政府的要求，本街道设置了政府信息依申请公开受理机构和经办人员，直接受理申请人的现场书面申请，妥善处理公众提出的政府信息公开申请。</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2021年1月1日至12月31日，我街道收到1件依申请政府信息。</w:t>
      </w:r>
      <w:r>
        <w:rPr>
          <w:rFonts w:hint="eastAsia" w:ascii="仿宋_GB2312" w:hAnsi="宋体" w:eastAsia="仿宋_GB2312" w:cs="宋体"/>
          <w:kern w:val="0"/>
          <w:sz w:val="32"/>
          <w:szCs w:val="32"/>
          <w:lang w:val="en-US" w:eastAsia="zh-CN"/>
        </w:rPr>
        <w:t>按时办结1个，同意公开1个。</w:t>
      </w:r>
    </w:p>
    <w:p>
      <w:pPr>
        <w:widowControl/>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（三）制度建设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为更好贯彻落实政务公开工作，明确了由</w:t>
      </w:r>
      <w:r>
        <w:rPr>
          <w:rFonts w:hint="eastAsia" w:ascii="仿宋_GB2312" w:eastAsia="仿宋_GB2312"/>
          <w:sz w:val="32"/>
          <w:szCs w:val="32"/>
          <w:lang w:eastAsia="zh-CN"/>
        </w:rPr>
        <w:t>金成栋副书记</w:t>
      </w:r>
      <w:r>
        <w:rPr>
          <w:rFonts w:hint="eastAsia" w:ascii="仿宋_GB2312" w:eastAsia="仿宋_GB2312"/>
          <w:sz w:val="32"/>
          <w:szCs w:val="32"/>
        </w:rPr>
        <w:t>为分管领导，党政办负责街道信息公开的日常工作。为规范推进政府信息公开工作，我街道重视加强政府信息公开工作制度建设，建立健全了《政府信息公开保密审查制度》、《政府信息公开发布审核制度》等相关制度，规范了信息发布工作遵循的“谁审查、谁负责，谁发布、谁负责，先审查、后发布”和“涉密信息不上网，上网信息不涉密”的原则，确保政务公开内容无涉及国家秘密和内部敏感事项。通过建立健全一系列的政府信息公开工作的相关制度，为政府信息公开的准确性、权威性、完整性和时效性提供了制度保障。</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（四）政策解读情况</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街道未制作行政规范性文件及政策解读文本</w:t>
      </w:r>
      <w:r>
        <w:rPr>
          <w:rFonts w:hint="eastAsia" w:ascii="仿宋_GB2312" w:hAnsi="仿宋_GB2312" w:eastAsia="仿宋_GB2312" w:cs="仿宋_GB2312"/>
          <w:sz w:val="32"/>
          <w:szCs w:val="32"/>
          <w:lang w:eastAsia="zh-CN"/>
        </w:rPr>
        <w:t>。</w:t>
      </w:r>
    </w:p>
    <w:p>
      <w:pPr>
        <w:spacing w:afterLines="100"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7"/>
        <w:gridCol w:w="120"/>
        <w:gridCol w:w="526"/>
        <w:gridCol w:w="422"/>
        <w:gridCol w:w="227"/>
        <w:gridCol w:w="488"/>
        <w:gridCol w:w="161"/>
        <w:gridCol w:w="649"/>
        <w:gridCol w:w="649"/>
        <w:gridCol w:w="649"/>
        <w:gridCol w:w="327"/>
        <w:gridCol w:w="60"/>
        <w:gridCol w:w="268"/>
        <w:gridCol w:w="420"/>
        <w:gridCol w:w="230"/>
        <w:gridCol w:w="458"/>
        <w:gridCol w:w="192"/>
        <w:gridCol w:w="496"/>
        <w:gridCol w:w="155"/>
        <w:gridCol w:w="156"/>
        <w:gridCol w:w="377"/>
        <w:gridCol w:w="118"/>
        <w:gridCol w:w="570"/>
        <w:gridCol w:w="81"/>
        <w:gridCol w:w="608"/>
        <w:gridCol w:w="43"/>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shd w:val="clear" w:color="auto" w:fill="FFFFFF"/>
            <w:noWrap w:val="0"/>
            <w:tcMar>
              <w:top w:w="0" w:type="dxa"/>
              <w:left w:w="57" w:type="dxa"/>
              <w:bottom w:w="0" w:type="dxa"/>
              <w:right w:w="57" w:type="dxa"/>
            </w:tcMar>
            <w:vAlign w:val="center"/>
          </w:tcPr>
          <w:p>
            <w:pPr>
              <w:spacing w:before="57" w:beforeLines="10" w:after="57" w:afterLines="10" w:line="320" w:lineRule="exact"/>
              <w:jc w:val="center"/>
              <w:rPr>
                <w:color w:val="000000"/>
                <w:sz w:val="24"/>
              </w:rPr>
            </w:pPr>
            <w:r>
              <w:rPr>
                <w:rFonts w:hAnsi="黑体" w:eastAsia="黑体"/>
                <w:b/>
                <w:bCs/>
                <w:color w:val="333333"/>
              </w:rPr>
              <w:t>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本年</w:t>
            </w:r>
            <w:r>
              <w:rPr>
                <w:rFonts w:hAnsi="宋体"/>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本年废止件数</w:t>
            </w:r>
          </w:p>
        </w:tc>
        <w:tc>
          <w:tcPr>
            <w:tcW w:w="2448" w:type="dxa"/>
            <w:gridSpan w:val="7"/>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现行有效件</w:t>
            </w:r>
            <w:r>
              <w:rPr>
                <w:rFonts w:hAnsi="宋体"/>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rFonts w:hint="default" w:eastAsia="仿宋_GB2312"/>
                <w:sz w:val="24"/>
                <w:lang w:val="en-US" w:eastAsia="zh-CN"/>
              </w:rPr>
            </w:pPr>
            <w:r>
              <w:rPr>
                <w:rFonts w:hint="eastAsia"/>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color w:val="000000"/>
                <w:sz w:val="24"/>
                <w:lang w:val="en-US" w:eastAsia="zh-CN"/>
              </w:rPr>
              <w:t>0</w:t>
            </w:r>
          </w:p>
        </w:tc>
        <w:tc>
          <w:tcPr>
            <w:tcW w:w="2448" w:type="dxa"/>
            <w:gridSpan w:val="7"/>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val="en-US" w:eastAsia="zh-CN"/>
              </w:rPr>
            </w:pPr>
            <w:r>
              <w:rPr>
                <w:rFonts w:hint="eastAsia"/>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color w:val="000000"/>
                <w:sz w:val="24"/>
                <w:lang w:val="en-US" w:eastAsia="zh-CN"/>
              </w:rPr>
              <w:t>0</w:t>
            </w:r>
          </w:p>
        </w:tc>
        <w:tc>
          <w:tcPr>
            <w:tcW w:w="2448" w:type="dxa"/>
            <w:gridSpan w:val="7"/>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信息内容</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行政许可</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rPr>
                <w:rFonts w:hint="default" w:eastAsia="仿宋_GB2312"/>
                <w:sz w:val="24"/>
                <w:lang w:val="en-US" w:eastAsia="zh-CN"/>
              </w:rPr>
            </w:pPr>
            <w:r>
              <w:rPr>
                <w:rFonts w:hint="eastAsia"/>
                <w:sz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信息内容</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行政处罚</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行政强制</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eastAsia="zh-CN"/>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信息内容</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0" w:type="dxa"/>
            <w:gridSpan w:val="6"/>
            <w:noWrap w:val="0"/>
            <w:tcMar>
              <w:top w:w="0" w:type="dxa"/>
              <w:left w:w="57" w:type="dxa"/>
              <w:bottom w:w="0" w:type="dxa"/>
              <w:right w:w="57" w:type="dxa"/>
            </w:tcMar>
            <w:vAlign w:val="center"/>
          </w:tcPr>
          <w:p>
            <w:pPr>
              <w:spacing w:before="57" w:beforeLines="10" w:after="57" w:afterLines="10" w:line="320" w:lineRule="exact"/>
              <w:rPr>
                <w:sz w:val="24"/>
              </w:rPr>
            </w:pPr>
            <w:r>
              <w:rPr>
                <w:rFonts w:hAnsi="宋体"/>
                <w:color w:val="000000"/>
                <w:sz w:val="24"/>
              </w:rPr>
              <w:t>行政事业性收费</w:t>
            </w:r>
          </w:p>
        </w:tc>
        <w:tc>
          <w:tcPr>
            <w:tcW w:w="7318" w:type="dxa"/>
            <w:gridSpan w:val="21"/>
            <w:noWrap w:val="0"/>
            <w:tcMar>
              <w:top w:w="0" w:type="dxa"/>
              <w:left w:w="57" w:type="dxa"/>
              <w:bottom w:w="0" w:type="dxa"/>
              <w:right w:w="57" w:type="dxa"/>
            </w:tcMar>
            <w:vAlign w:val="center"/>
          </w:tcPr>
          <w:p>
            <w:pPr>
              <w:spacing w:before="57" w:beforeLines="10" w:after="57" w:afterLines="10" w:line="32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8" w:type="dxa"/>
            <w:gridSpan w:val="27"/>
            <w:noWrap w:val="0"/>
            <w:tcMar>
              <w:top w:w="0" w:type="dxa"/>
              <w:left w:w="57" w:type="dxa"/>
              <w:bottom w:w="0" w:type="dxa"/>
              <w:right w:w="57" w:type="dxa"/>
            </w:tcMar>
            <w:vAlign w:val="center"/>
          </w:tcPr>
          <w:p>
            <w:pPr>
              <w:spacing w:before="57" w:beforeLines="10" w:after="57" w:afterLines="10" w:line="320" w:lineRule="exact"/>
              <w:jc w:val="center"/>
              <w:rPr>
                <w:b/>
                <w:sz w:val="24"/>
              </w:rPr>
            </w:pPr>
            <w:r>
              <w:rPr>
                <w:rFonts w:hAnsi="黑体" w:eastAsia="黑体"/>
                <w:b/>
                <w:bCs/>
                <w:color w:val="333333"/>
              </w:rPr>
              <w:t>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5" w:type="dxa"/>
            <w:gridSpan w:val="12"/>
            <w:vMerge w:val="restart"/>
            <w:noWrap w:val="0"/>
            <w:tcMar>
              <w:top w:w="0" w:type="dxa"/>
              <w:left w:w="108" w:type="dxa"/>
              <w:bottom w:w="0" w:type="dxa"/>
              <w:right w:w="108" w:type="dxa"/>
            </w:tcMar>
            <w:vAlign w:val="center"/>
          </w:tcPr>
          <w:p>
            <w:pPr>
              <w:spacing w:before="57" w:beforeLines="10" w:after="57" w:afterLines="10" w:line="320" w:lineRule="exact"/>
              <w:rPr>
                <w:sz w:val="24"/>
              </w:rPr>
            </w:pPr>
            <w:r>
              <w:rPr>
                <w:rFonts w:hAnsi="楷体" w:eastAsia="楷体"/>
                <w:sz w:val="24"/>
              </w:rPr>
              <w:t>（本列数据的勾稽关系为：第一项加第二项之和，等于第三项加第四项之和）</w:t>
            </w:r>
          </w:p>
        </w:tc>
        <w:tc>
          <w:tcPr>
            <w:tcW w:w="4823" w:type="dxa"/>
            <w:gridSpan w:val="15"/>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5" w:type="dxa"/>
            <w:gridSpan w:val="12"/>
            <w:vMerge w:val="continue"/>
            <w:noWrap w:val="0"/>
            <w:vAlign w:val="center"/>
          </w:tcPr>
          <w:p>
            <w:pPr>
              <w:spacing w:before="57" w:beforeLines="10" w:after="57" w:afterLines="10" w:line="32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法人或其他组织</w:t>
            </w:r>
          </w:p>
        </w:tc>
        <w:tc>
          <w:tcPr>
            <w:tcW w:w="694" w:type="dxa"/>
            <w:gridSpan w:val="2"/>
            <w:vMerge w:val="restart"/>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5" w:type="dxa"/>
            <w:gridSpan w:val="12"/>
            <w:vMerge w:val="continue"/>
            <w:noWrap w:val="0"/>
            <w:vAlign w:val="center"/>
          </w:tcPr>
          <w:p>
            <w:pPr>
              <w:spacing w:before="57" w:beforeLines="10" w:after="57" w:afterLines="10" w:line="320" w:lineRule="exact"/>
              <w:rPr>
                <w:sz w:val="24"/>
              </w:rPr>
            </w:pPr>
          </w:p>
        </w:tc>
        <w:tc>
          <w:tcPr>
            <w:tcW w:w="688" w:type="dxa"/>
            <w:gridSpan w:val="2"/>
            <w:vMerge w:val="continue"/>
            <w:noWrap w:val="0"/>
            <w:vAlign w:val="center"/>
          </w:tcPr>
          <w:p>
            <w:pPr>
              <w:spacing w:before="57" w:beforeLines="10" w:after="57" w:afterLines="10" w:line="32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商业</w:t>
            </w:r>
          </w:p>
          <w:p>
            <w:pPr>
              <w:spacing w:before="57" w:beforeLines="10" w:after="57" w:afterLines="10" w:line="320" w:lineRule="exact"/>
              <w:jc w:val="center"/>
              <w:rPr>
                <w:sz w:val="24"/>
              </w:rPr>
            </w:pPr>
            <w:r>
              <w:rPr>
                <w:rFonts w:hAnsi="宋体"/>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科研</w:t>
            </w:r>
          </w:p>
          <w:p>
            <w:pPr>
              <w:spacing w:before="57" w:beforeLines="10" w:after="57" w:afterLines="10" w:line="320" w:lineRule="exact"/>
              <w:jc w:val="center"/>
              <w:rPr>
                <w:sz w:val="24"/>
              </w:rPr>
            </w:pPr>
            <w:r>
              <w:rPr>
                <w:rFonts w:hAnsi="宋体"/>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hAnsi="宋体"/>
                <w:sz w:val="24"/>
              </w:rPr>
              <w:t>其他</w:t>
            </w:r>
          </w:p>
        </w:tc>
        <w:tc>
          <w:tcPr>
            <w:tcW w:w="694" w:type="dxa"/>
            <w:gridSpan w:val="2"/>
            <w:vMerge w:val="continue"/>
            <w:noWrap w:val="0"/>
            <w:vAlign w:val="center"/>
          </w:tcPr>
          <w:p>
            <w:pPr>
              <w:spacing w:before="57" w:beforeLines="10" w:after="57" w:afterLines="10"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4925" w:type="dxa"/>
            <w:gridSpan w:val="12"/>
            <w:noWrap w:val="0"/>
            <w:tcMar>
              <w:top w:w="0" w:type="dxa"/>
              <w:left w:w="57" w:type="dxa"/>
              <w:bottom w:w="0" w:type="dxa"/>
              <w:right w:w="57" w:type="dxa"/>
            </w:tcMar>
            <w:vAlign w:val="center"/>
          </w:tcPr>
          <w:p>
            <w:pPr>
              <w:spacing w:before="57" w:beforeLines="10" w:after="57" w:afterLines="10" w:line="320" w:lineRule="exact"/>
              <w:rPr>
                <w:sz w:val="24"/>
              </w:rPr>
            </w:pPr>
            <w:r>
              <w:rPr>
                <w:rFonts w:hAnsi="宋体"/>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94" w:type="dxa"/>
            <w:gridSpan w:val="2"/>
            <w:noWrap w:val="0"/>
            <w:tcMar>
              <w:top w:w="0" w:type="dxa"/>
              <w:left w:w="57" w:type="dxa"/>
              <w:bottom w:w="0" w:type="dxa"/>
              <w:right w:w="57" w:type="dxa"/>
            </w:tcMar>
            <w:vAlign w:val="top"/>
          </w:tcPr>
          <w:p>
            <w:pPr>
              <w:spacing w:before="57" w:beforeLines="10" w:after="57" w:afterLines="10" w:line="320" w:lineRule="exact"/>
              <w:jc w:val="center"/>
              <w:rPr>
                <w:rFonts w:hint="eastAsia" w:eastAsia="仿宋_GB2312"/>
                <w:sz w:val="24"/>
                <w:lang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4925" w:type="dxa"/>
            <w:gridSpan w:val="12"/>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c>
          <w:tcPr>
            <w:tcW w:w="694" w:type="dxa"/>
            <w:gridSpan w:val="2"/>
            <w:noWrap w:val="0"/>
            <w:tcMar>
              <w:top w:w="0" w:type="dxa"/>
              <w:left w:w="57" w:type="dxa"/>
              <w:bottom w:w="0" w:type="dxa"/>
              <w:right w:w="57" w:type="dxa"/>
            </w:tcMar>
            <w:vAlign w:val="top"/>
          </w:tcPr>
          <w:p>
            <w:pPr>
              <w:spacing w:before="57" w:beforeLines="10" w:after="57" w:afterLines="10" w:line="280" w:lineRule="exact"/>
              <w:jc w:val="center"/>
              <w:rPr>
                <w:rFonts w:hint="eastAsia" w:eastAsia="仿宋_GB2312"/>
                <w:sz w:val="24"/>
                <w:lang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restart"/>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三、本年度办理结果</w:t>
            </w:r>
          </w:p>
        </w:tc>
        <w:tc>
          <w:tcPr>
            <w:tcW w:w="4158" w:type="dxa"/>
            <w:gridSpan w:val="10"/>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val="en-US"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top"/>
          </w:tcPr>
          <w:p>
            <w:pPr>
              <w:spacing w:before="57" w:beforeLines="10" w:after="57" w:afterLines="10" w:line="280" w:lineRule="exact"/>
              <w:jc w:val="center"/>
              <w:rPr>
                <w:rFonts w:hint="default" w:eastAsia="仿宋_GB2312"/>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4158" w:type="dxa"/>
            <w:gridSpan w:val="10"/>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（二）部分公开</w:t>
            </w:r>
            <w:r>
              <w:rPr>
                <w:rFonts w:hAnsi="楷体"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restart"/>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（三）不予公开</w:t>
            </w: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1.</w:t>
            </w:r>
            <w:r>
              <w:rPr>
                <w:rFonts w:hAnsi="宋体"/>
                <w:sz w:val="24"/>
              </w:rPr>
              <w:t>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2.</w:t>
            </w:r>
            <w:r>
              <w:rPr>
                <w:rFonts w:hAnsi="宋体"/>
                <w:sz w:val="24"/>
              </w:rPr>
              <w:t>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3.</w:t>
            </w:r>
            <w:r>
              <w:rPr>
                <w:rFonts w:hAnsi="宋体"/>
                <w:sz w:val="24"/>
              </w:rPr>
              <w:t>危及</w:t>
            </w:r>
            <w:r>
              <w:rPr>
                <w:sz w:val="24"/>
              </w:rPr>
              <w:t>“</w:t>
            </w:r>
            <w:r>
              <w:rPr>
                <w:rFonts w:hAnsi="宋体"/>
                <w:sz w:val="24"/>
              </w:rPr>
              <w:t>三安全一稳定</w:t>
            </w:r>
            <w:r>
              <w:rPr>
                <w:sz w:val="24"/>
              </w:rPr>
              <w:t>”</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4.</w:t>
            </w:r>
            <w:r>
              <w:rPr>
                <w:rFonts w:hAnsi="宋体"/>
                <w:sz w:val="24"/>
              </w:rPr>
              <w:t>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5.</w:t>
            </w:r>
            <w:r>
              <w:rPr>
                <w:rFonts w:hAnsi="宋体"/>
                <w:sz w:val="24"/>
              </w:rPr>
              <w:t>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6.</w:t>
            </w:r>
            <w:r>
              <w:rPr>
                <w:rFonts w:hAnsi="宋体"/>
                <w:sz w:val="24"/>
              </w:rPr>
              <w:t>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7.</w:t>
            </w:r>
            <w:r>
              <w:rPr>
                <w:rFonts w:hAnsi="宋体"/>
                <w:sz w:val="24"/>
              </w:rPr>
              <w:t>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8.</w:t>
            </w:r>
            <w:r>
              <w:rPr>
                <w:rFonts w:hAnsi="宋体"/>
                <w:sz w:val="24"/>
              </w:rPr>
              <w:t>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restart"/>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（四）无法提供</w:t>
            </w: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1.</w:t>
            </w:r>
            <w:r>
              <w:rPr>
                <w:rFonts w:hAnsi="宋体"/>
                <w:sz w:val="24"/>
              </w:rPr>
              <w:t>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2.</w:t>
            </w:r>
            <w:r>
              <w:rPr>
                <w:rFonts w:hAnsi="宋体"/>
                <w:sz w:val="24"/>
              </w:rPr>
              <w:t>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3.</w:t>
            </w:r>
            <w:r>
              <w:rPr>
                <w:rFonts w:hAnsi="宋体"/>
                <w:sz w:val="24"/>
              </w:rPr>
              <w:t>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restart"/>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（五）不予处理</w:t>
            </w: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1.</w:t>
            </w:r>
            <w:r>
              <w:rPr>
                <w:rFonts w:hAnsi="宋体"/>
                <w:sz w:val="24"/>
              </w:rPr>
              <w:t>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2.</w:t>
            </w:r>
            <w:r>
              <w:rPr>
                <w:rFonts w:hAnsi="宋体"/>
                <w:sz w:val="24"/>
              </w:rPr>
              <w:t>重复申请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3.</w:t>
            </w:r>
            <w:r>
              <w:rPr>
                <w:rFonts w:hAnsi="宋体"/>
                <w:sz w:val="24"/>
              </w:rPr>
              <w:t>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top"/>
          </w:tcPr>
          <w:p>
            <w:pPr>
              <w:spacing w:before="57" w:beforeLines="10" w:after="57" w:afterLines="10" w:line="310" w:lineRule="exact"/>
              <w:rPr>
                <w:sz w:val="24"/>
              </w:rPr>
            </w:pPr>
            <w:r>
              <w:rPr>
                <w:sz w:val="24"/>
              </w:rPr>
              <w:t>4.</w:t>
            </w:r>
            <w:r>
              <w:rPr>
                <w:rFonts w:hAnsi="宋体"/>
                <w:sz w:val="24"/>
              </w:rPr>
              <w:t>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center"/>
          </w:tcPr>
          <w:p>
            <w:pPr>
              <w:spacing w:before="57" w:beforeLines="10" w:after="57" w:afterLines="10" w:line="310" w:lineRule="exact"/>
              <w:rPr>
                <w:sz w:val="24"/>
              </w:rPr>
            </w:pPr>
            <w:r>
              <w:rPr>
                <w:sz w:val="24"/>
              </w:rPr>
              <w:t>5.</w:t>
            </w:r>
            <w:r>
              <w:rPr>
                <w:rFonts w:hAnsi="宋体"/>
                <w:sz w:val="24"/>
              </w:rPr>
              <w:t>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restart"/>
            <w:noWrap w:val="0"/>
            <w:tcMar>
              <w:top w:w="0" w:type="dxa"/>
              <w:left w:w="57" w:type="dxa"/>
              <w:bottom w:w="0" w:type="dxa"/>
              <w:right w:w="57" w:type="dxa"/>
            </w:tcMar>
            <w:vAlign w:val="center"/>
          </w:tcPr>
          <w:p>
            <w:pPr>
              <w:spacing w:before="57" w:beforeLines="10" w:after="57" w:afterLines="10" w:line="310" w:lineRule="exact"/>
              <w:rPr>
                <w:sz w:val="24"/>
              </w:rPr>
            </w:pPr>
            <w:r>
              <w:rPr>
                <w:rFonts w:hAnsi="宋体"/>
                <w:sz w:val="24"/>
              </w:rPr>
              <w:t>（六）其他处理</w:t>
            </w:r>
          </w:p>
        </w:tc>
        <w:tc>
          <w:tcPr>
            <w:tcW w:w="3210" w:type="dxa"/>
            <w:gridSpan w:val="8"/>
            <w:noWrap w:val="0"/>
            <w:tcMar>
              <w:top w:w="0" w:type="dxa"/>
              <w:left w:w="57" w:type="dxa"/>
              <w:bottom w:w="0" w:type="dxa"/>
              <w:right w:w="57" w:type="dxa"/>
            </w:tcMar>
            <w:vAlign w:val="center"/>
          </w:tcPr>
          <w:p>
            <w:pPr>
              <w:spacing w:before="57" w:beforeLines="10" w:after="57" w:afterLines="10" w:line="310" w:lineRule="exact"/>
              <w:rPr>
                <w:sz w:val="24"/>
              </w:rPr>
            </w:pPr>
            <w:r>
              <w:rPr>
                <w:sz w:val="24"/>
              </w:rPr>
              <w:t>1.</w:t>
            </w:r>
            <w:r>
              <w:rPr>
                <w:rFonts w:hAnsi="宋体"/>
                <w:sz w:val="24"/>
              </w:rPr>
              <w:t>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center"/>
          </w:tcPr>
          <w:p>
            <w:pPr>
              <w:spacing w:before="57" w:beforeLines="10" w:after="57" w:afterLines="10" w:line="310" w:lineRule="exact"/>
              <w:rPr>
                <w:sz w:val="24"/>
              </w:rPr>
            </w:pPr>
            <w:r>
              <w:rPr>
                <w:sz w:val="24"/>
              </w:rPr>
              <w:t>2.</w:t>
            </w:r>
            <w:r>
              <w:rPr>
                <w:rFonts w:hAnsi="宋体"/>
                <w:sz w:val="24"/>
              </w:rPr>
              <w:t>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948" w:type="dxa"/>
            <w:gridSpan w:val="2"/>
            <w:vMerge w:val="continue"/>
            <w:noWrap w:val="0"/>
            <w:vAlign w:val="center"/>
          </w:tcPr>
          <w:p>
            <w:pPr>
              <w:spacing w:before="57" w:beforeLines="10" w:after="57" w:afterLines="10" w:line="310" w:lineRule="exact"/>
              <w:rPr>
                <w:sz w:val="24"/>
              </w:rPr>
            </w:pPr>
          </w:p>
        </w:tc>
        <w:tc>
          <w:tcPr>
            <w:tcW w:w="3210" w:type="dxa"/>
            <w:gridSpan w:val="8"/>
            <w:noWrap w:val="0"/>
            <w:tcMar>
              <w:top w:w="0" w:type="dxa"/>
              <w:left w:w="57" w:type="dxa"/>
              <w:bottom w:w="0" w:type="dxa"/>
              <w:right w:w="57" w:type="dxa"/>
            </w:tcMar>
            <w:vAlign w:val="center"/>
          </w:tcPr>
          <w:p>
            <w:pPr>
              <w:spacing w:before="57" w:beforeLines="10" w:after="57" w:afterLines="10" w:line="310" w:lineRule="exact"/>
              <w:rPr>
                <w:sz w:val="24"/>
              </w:rPr>
            </w:pPr>
            <w:r>
              <w:rPr>
                <w:sz w:val="24"/>
              </w:rPr>
              <w:t>3.</w:t>
            </w:r>
            <w:r>
              <w:rPr>
                <w:rFonts w:hAnsi="宋体"/>
                <w:sz w:val="24"/>
              </w:rPr>
              <w:t>其他</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7" w:type="dxa"/>
            <w:gridSpan w:val="2"/>
            <w:vMerge w:val="continue"/>
            <w:noWrap w:val="0"/>
            <w:vAlign w:val="center"/>
          </w:tcPr>
          <w:p>
            <w:pPr>
              <w:spacing w:before="57" w:beforeLines="10" w:after="57" w:afterLines="10" w:line="310" w:lineRule="exact"/>
              <w:rPr>
                <w:sz w:val="24"/>
              </w:rPr>
            </w:pPr>
          </w:p>
        </w:tc>
        <w:tc>
          <w:tcPr>
            <w:tcW w:w="4158" w:type="dxa"/>
            <w:gridSpan w:val="10"/>
            <w:noWrap w:val="0"/>
            <w:tcMar>
              <w:top w:w="0" w:type="dxa"/>
              <w:left w:w="57" w:type="dxa"/>
              <w:bottom w:w="0" w:type="dxa"/>
              <w:right w:w="57" w:type="dxa"/>
            </w:tcMar>
            <w:vAlign w:val="center"/>
          </w:tcPr>
          <w:p>
            <w:pPr>
              <w:spacing w:before="57" w:beforeLines="10" w:after="57" w:afterLines="10" w:line="31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eastAsia="仿宋_GB2312"/>
                <w:sz w:val="24"/>
                <w:lang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top"/>
          </w:tcPr>
          <w:p>
            <w:pPr>
              <w:spacing w:before="57" w:beforeLines="10" w:after="57" w:afterLines="10" w:line="280" w:lineRule="exact"/>
              <w:jc w:val="center"/>
              <w:rPr>
                <w:rFonts w:hint="eastAsia" w:eastAsia="仿宋_GB2312"/>
                <w:sz w:val="24"/>
                <w:lang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25" w:type="dxa"/>
            <w:gridSpan w:val="12"/>
            <w:noWrap w:val="0"/>
            <w:tcMar>
              <w:top w:w="0" w:type="dxa"/>
              <w:left w:w="57" w:type="dxa"/>
              <w:bottom w:w="0" w:type="dxa"/>
              <w:right w:w="57" w:type="dxa"/>
            </w:tcMar>
            <w:vAlign w:val="center"/>
          </w:tcPr>
          <w:p>
            <w:pPr>
              <w:spacing w:before="57" w:beforeLines="10" w:after="57" w:afterLines="10" w:line="32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eastAsia="仿宋_GB2312"/>
                <w:sz w:val="24"/>
                <w:lang w:eastAsia="zh-CN"/>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sz w:val="24"/>
              </w:rPr>
            </w:pPr>
            <w:r>
              <w:rPr>
                <w:rFonts w:hint="eastAsia"/>
                <w:sz w:val="24"/>
                <w:lang w:val="en-US" w:eastAsia="zh-CN"/>
              </w:rPr>
              <w:t>0</w:t>
            </w:r>
          </w:p>
        </w:tc>
        <w:tc>
          <w:tcPr>
            <w:tcW w:w="694" w:type="dxa"/>
            <w:gridSpan w:val="2"/>
            <w:noWrap w:val="0"/>
            <w:tcMar>
              <w:top w:w="0" w:type="dxa"/>
              <w:left w:w="57" w:type="dxa"/>
              <w:bottom w:w="0" w:type="dxa"/>
              <w:right w:w="57" w:type="dxa"/>
            </w:tcMar>
            <w:vAlign w:val="top"/>
          </w:tcPr>
          <w:p>
            <w:pPr>
              <w:spacing w:before="57" w:beforeLines="10" w:after="57" w:afterLines="10" w:line="32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748" w:type="dxa"/>
            <w:gridSpan w:val="27"/>
            <w:noWrap w:val="0"/>
            <w:tcMar>
              <w:top w:w="0" w:type="dxa"/>
              <w:left w:w="57" w:type="dxa"/>
              <w:bottom w:w="0" w:type="dxa"/>
              <w:right w:w="57" w:type="dxa"/>
            </w:tcMar>
            <w:vAlign w:val="center"/>
          </w:tcPr>
          <w:p>
            <w:pPr>
              <w:spacing w:before="57" w:beforeLines="10" w:after="57" w:afterLines="10" w:line="320" w:lineRule="exact"/>
              <w:jc w:val="center"/>
              <w:rPr>
                <w:sz w:val="24"/>
              </w:rPr>
            </w:pPr>
            <w:r>
              <w:rPr>
                <w:rFonts w:eastAsia="黑体"/>
                <w:b/>
                <w:bCs/>
                <w:color w:val="333333"/>
              </w:rPr>
              <w:t>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40"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8"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7"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6"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53"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7" w:type="dxa"/>
            <w:vMerge w:val="continue"/>
            <w:noWrap w:val="0"/>
            <w:vAlign w:val="center"/>
          </w:tcPr>
          <w:p>
            <w:pPr>
              <w:spacing w:before="57" w:beforeLines="10" w:after="57" w:afterLines="10" w:line="520" w:lineRule="exact"/>
              <w:rPr>
                <w:sz w:val="24"/>
              </w:rPr>
            </w:pPr>
          </w:p>
        </w:tc>
        <w:tc>
          <w:tcPr>
            <w:tcW w:w="646"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5"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47"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eastAsia="宋体"/>
                <w:sz w:val="24"/>
                <w:lang w:val="en-US" w:eastAsia="zh-CN"/>
              </w:rPr>
              <w:t>0</w:t>
            </w:r>
          </w:p>
        </w:tc>
        <w:tc>
          <w:tcPr>
            <w:tcW w:w="646"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5" w:type="dxa"/>
            <w:gridSpan w:val="3"/>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1" w:type="dxa"/>
            <w:gridSpan w:val="3"/>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280" w:lineRule="exact"/>
              <w:jc w:val="center"/>
              <w:rPr>
                <w:rFonts w:hint="default"/>
                <w:sz w:val="24"/>
                <w:lang w:val="en-US"/>
              </w:rPr>
            </w:pPr>
            <w:r>
              <w:rPr>
                <w:rFonts w:hint="eastAsia"/>
                <w:sz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0" w:lineRule="exact"/>
        <w:textAlignment w:val="auto"/>
        <w:rPr>
          <w:rFonts w:ascii="宋体" w:hAnsi="宋体" w:eastAsia="宋体" w:cs="宋体"/>
          <w:color w:val="333333"/>
          <w:kern w:val="0"/>
          <w:sz w:val="24"/>
          <w:szCs w:val="2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ascii="仿宋_GB2312" w:eastAsia="仿宋_GB2312"/>
          <w:sz w:val="32"/>
          <w:szCs w:val="32"/>
        </w:rPr>
        <w:t>年，</w:t>
      </w:r>
      <w:r>
        <w:rPr>
          <w:rFonts w:hint="eastAsia" w:ascii="仿宋_GB2312" w:eastAsia="仿宋_GB2312"/>
          <w:sz w:val="32"/>
          <w:szCs w:val="32"/>
          <w:lang w:eastAsia="zh-CN"/>
        </w:rPr>
        <w:t>我街道</w:t>
      </w:r>
      <w:r>
        <w:rPr>
          <w:rFonts w:ascii="仿宋_GB2312" w:eastAsia="仿宋_GB2312"/>
          <w:sz w:val="32"/>
          <w:szCs w:val="32"/>
        </w:rPr>
        <w:t>信息公开工作取得</w:t>
      </w:r>
      <w:r>
        <w:rPr>
          <w:rFonts w:hint="eastAsia" w:ascii="仿宋_GB2312" w:eastAsia="仿宋_GB2312"/>
          <w:sz w:val="32"/>
          <w:szCs w:val="32"/>
        </w:rPr>
        <w:t>了明显</w:t>
      </w:r>
      <w:r>
        <w:rPr>
          <w:rFonts w:ascii="仿宋_GB2312" w:eastAsia="仿宋_GB2312"/>
          <w:sz w:val="32"/>
          <w:szCs w:val="32"/>
        </w:rPr>
        <w:t>成效，但仍存在一些</w:t>
      </w:r>
      <w:r>
        <w:rPr>
          <w:rFonts w:hint="eastAsia" w:ascii="仿宋_GB2312" w:eastAsia="仿宋_GB2312"/>
          <w:sz w:val="32"/>
          <w:szCs w:val="32"/>
        </w:rPr>
        <w:t>问题和</w:t>
      </w:r>
      <w:r>
        <w:rPr>
          <w:rFonts w:ascii="仿宋_GB2312" w:eastAsia="仿宋_GB2312"/>
          <w:sz w:val="32"/>
          <w:szCs w:val="32"/>
        </w:rPr>
        <w:t>不足，主要</w:t>
      </w:r>
      <w:r>
        <w:rPr>
          <w:rFonts w:hint="eastAsia" w:ascii="仿宋_GB2312" w:eastAsia="仿宋_GB2312"/>
          <w:sz w:val="32"/>
          <w:szCs w:val="32"/>
        </w:rPr>
        <w:t>是</w:t>
      </w:r>
      <w:r>
        <w:rPr>
          <w:rFonts w:ascii="仿宋_GB2312" w:eastAsia="仿宋_GB2312"/>
          <w:sz w:val="32"/>
          <w:szCs w:val="32"/>
        </w:rPr>
        <w:t>：</w:t>
      </w:r>
      <w:r>
        <w:rPr>
          <w:rFonts w:hint="eastAsia" w:ascii="仿宋_GB2312" w:eastAsia="仿宋_GB2312"/>
          <w:sz w:val="32"/>
          <w:szCs w:val="32"/>
        </w:rPr>
        <w:t>法定主动公开内容还不够全面，指导基层政务公开标准化规范化工作力度还不强，政府信息申请公开办理联动机制还不健全，政府信息公开平台规范建设有待持续加强等等。</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黑体" w:eastAsia="仿宋_GB2312" w:cs="Arial"/>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年，针对这些情况，</w:t>
      </w:r>
      <w:r>
        <w:rPr>
          <w:rFonts w:hint="eastAsia" w:ascii="仿宋_GB2312" w:eastAsia="仿宋_GB2312"/>
          <w:sz w:val="32"/>
          <w:szCs w:val="32"/>
          <w:lang w:eastAsia="zh-CN"/>
        </w:rPr>
        <w:t>我</w:t>
      </w:r>
      <w:r>
        <w:rPr>
          <w:rFonts w:hint="eastAsia" w:ascii="仿宋_GB2312" w:hAnsi="黑体" w:eastAsia="仿宋_GB2312" w:cs="Arial"/>
          <w:sz w:val="32"/>
          <w:szCs w:val="32"/>
        </w:rPr>
        <w:t>街道将继续根据市政府的有关工作部署，认真贯彻落实政务信息公开《条例》和上级有关政务公开的文件精神，</w:t>
      </w:r>
      <w:r>
        <w:rPr>
          <w:rFonts w:ascii="仿宋_GB2312" w:hAnsi="黑体" w:eastAsia="仿宋_GB2312" w:cs="Arial"/>
          <w:sz w:val="32"/>
          <w:szCs w:val="32"/>
        </w:rPr>
        <w:t>进一步完善体制机制，进一步加强领导，明确职责，确保信息公开及时准确。进一步扩大信息公开的内容和形式，继续推进信息公开工作有序、高效开展，切实保障公众的知情权和监督权。</w:t>
      </w:r>
    </w:p>
    <w:p>
      <w:pPr>
        <w:keepNext w:val="0"/>
        <w:keepLines w:val="0"/>
        <w:pageBreakBefore w:val="0"/>
        <w:widowControl/>
        <w:kinsoku/>
        <w:wordWrap/>
        <w:overflowPunct/>
        <w:topLinePunct w:val="0"/>
        <w:autoSpaceDE/>
        <w:autoSpaceDN/>
        <w:bidi w:val="0"/>
        <w:spacing w:beforeAutospacing="0" w:afterAutospacing="0" w:line="560" w:lineRule="exact"/>
        <w:ind w:firstLine="6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一是夯实工作基础，建全完善工作机制，促进政府信息公开工作</w:t>
      </w:r>
      <w:r>
        <w:rPr>
          <w:rFonts w:hint="eastAsia" w:ascii="仿宋_GB2312" w:hAnsi="宋体" w:eastAsia="仿宋_GB2312" w:cs="宋体"/>
          <w:kern w:val="0"/>
          <w:sz w:val="32"/>
          <w:szCs w:val="32"/>
          <w:lang w:eastAsia="zh-CN"/>
        </w:rPr>
        <w:t>标准化</w:t>
      </w:r>
      <w:r>
        <w:rPr>
          <w:rFonts w:hint="eastAsia" w:ascii="仿宋_GB2312" w:hAnsi="宋体" w:eastAsia="仿宋_GB2312" w:cs="宋体"/>
          <w:kern w:val="0"/>
          <w:sz w:val="32"/>
          <w:szCs w:val="32"/>
        </w:rPr>
        <w:t>规范化建设。</w:t>
      </w:r>
    </w:p>
    <w:p>
      <w:pPr>
        <w:keepNext w:val="0"/>
        <w:keepLines w:val="0"/>
        <w:pageBreakBefore w:val="0"/>
        <w:widowControl/>
        <w:kinsoku/>
        <w:wordWrap/>
        <w:overflowPunct/>
        <w:topLinePunct w:val="0"/>
        <w:autoSpaceDE/>
        <w:autoSpaceDN/>
        <w:bidi w:val="0"/>
        <w:spacing w:beforeAutospacing="0" w:afterAutospacing="0" w:line="560" w:lineRule="exact"/>
        <w:ind w:firstLine="6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二是</w:t>
      </w:r>
      <w:r>
        <w:rPr>
          <w:rFonts w:hint="eastAsia" w:ascii="仿宋_GB2312" w:hAnsi="黑体" w:eastAsia="仿宋_GB2312" w:cs="Arial"/>
          <w:sz w:val="32"/>
          <w:szCs w:val="32"/>
        </w:rPr>
        <w:t>进一步</w:t>
      </w:r>
      <w:r>
        <w:rPr>
          <w:rFonts w:ascii="仿宋_GB2312" w:hAnsi="黑体" w:eastAsia="仿宋_GB2312" w:cs="Arial"/>
          <w:sz w:val="32"/>
          <w:szCs w:val="32"/>
        </w:rPr>
        <w:t>努力规范工作流程。梳理各部门所掌握的政府信息，及时提供，确保政府信息公开工作能按照既定的工作流程有效运作，使公众能够方便查询。</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三是</w:t>
      </w:r>
      <w:r>
        <w:rPr>
          <w:rFonts w:hint="eastAsia" w:ascii="仿宋_GB2312" w:hAnsi="黑体" w:eastAsia="仿宋_GB2312" w:cs="Arial"/>
          <w:sz w:val="32"/>
          <w:szCs w:val="32"/>
        </w:rPr>
        <w:t>拓展公开形式。进一步发挥政府网站的作用，加大网上公开的范围，及时更新网站内容，切实为公众提供快捷方便的服务。</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_GB2312" w:eastAsia="仿宋_GB2312"/>
          <w:sz w:val="32"/>
          <w:szCs w:val="32"/>
        </w:rPr>
      </w:pPr>
      <w:r>
        <w:rPr>
          <w:rFonts w:hint="eastAsia" w:ascii="仿宋_GB2312" w:hAnsi="黑体" w:eastAsia="仿宋_GB2312" w:cs="Arial"/>
          <w:sz w:val="32"/>
          <w:szCs w:val="32"/>
          <w:lang w:eastAsia="zh-CN"/>
        </w:rPr>
        <w:t>四是</w:t>
      </w:r>
      <w:r>
        <w:rPr>
          <w:rFonts w:hint="eastAsia" w:ascii="仿宋_GB2312" w:hAnsi="黑体" w:eastAsia="仿宋_GB2312" w:cs="Arial"/>
          <w:sz w:val="32"/>
          <w:szCs w:val="32"/>
        </w:rPr>
        <w:t>加强基层信息公开服务建设管理员的管理与培训，让培训工作规范化、制度化，不断提升基层服务能力。</w:t>
      </w:r>
    </w:p>
    <w:p>
      <w:pPr>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hint="eastAsia" w:ascii="黑体" w:hAnsi="黑体" w:eastAsia="黑体" w:cs="黑体"/>
          <w:spacing w:val="-4"/>
          <w:sz w:val="32"/>
          <w:szCs w:val="32"/>
        </w:rPr>
      </w:pPr>
      <w:r>
        <w:rPr>
          <w:rFonts w:hint="eastAsia" w:ascii="黑体" w:hAnsi="黑体" w:eastAsia="黑体" w:cs="黑体"/>
          <w:spacing w:val="-4"/>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560" w:lineRule="exact"/>
        <w:ind w:firstLine="624" w:firstLineChars="200"/>
        <w:textAlignment w:val="auto"/>
        <w:rPr>
          <w:rFonts w:hint="eastAsia" w:ascii="Times New Roman" w:hAnsi="Times New Roman" w:eastAsia="仿宋_GB2312"/>
          <w:spacing w:val="-4"/>
          <w:sz w:val="32"/>
          <w:szCs w:val="32"/>
        </w:rPr>
      </w:pPr>
      <w:r>
        <w:rPr>
          <w:rFonts w:hint="eastAsia" w:ascii="Times New Roman" w:hAnsi="Times New Roman" w:eastAsia="仿宋_GB2312"/>
          <w:spacing w:val="-4"/>
          <w:sz w:val="32"/>
          <w:szCs w:val="32"/>
        </w:rPr>
        <w:t>本单位无其他需要报告的事项，无收取信息处理费情况。</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文星简小标宋">
    <w:panose1 w:val="02010609000101010101"/>
    <w:charset w:val="86"/>
    <w:family w:val="modern"/>
    <w:pitch w:val="default"/>
    <w:sig w:usb0="00000000" w:usb1="00000000" w:usb2="00000000" w:usb3="00000000" w:csb0="00000000" w:csb1="00000000"/>
  </w:font>
  <w:font w:name="Microsoft Sans Serif">
    <w:panose1 w:val="020B0604020202020204"/>
    <w:charset w:val="00"/>
    <w:family w:val="swiss"/>
    <w:pitch w:val="default"/>
    <w:sig w:usb0="E1002AFF" w:usb1="C0000002"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123938"/>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3910E"/>
    <w:multiLevelType w:val="singleLevel"/>
    <w:tmpl w:val="8F73910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83A0A"/>
    <w:rsid w:val="00000530"/>
    <w:rsid w:val="00000D11"/>
    <w:rsid w:val="0000210B"/>
    <w:rsid w:val="00003507"/>
    <w:rsid w:val="00005351"/>
    <w:rsid w:val="00007D27"/>
    <w:rsid w:val="000137B9"/>
    <w:rsid w:val="00013B22"/>
    <w:rsid w:val="00013E3B"/>
    <w:rsid w:val="00014112"/>
    <w:rsid w:val="0002024C"/>
    <w:rsid w:val="00020369"/>
    <w:rsid w:val="00021B26"/>
    <w:rsid w:val="0002379D"/>
    <w:rsid w:val="00023A1E"/>
    <w:rsid w:val="00025935"/>
    <w:rsid w:val="000271AB"/>
    <w:rsid w:val="00032743"/>
    <w:rsid w:val="000335F8"/>
    <w:rsid w:val="00034CFA"/>
    <w:rsid w:val="00035560"/>
    <w:rsid w:val="000359FD"/>
    <w:rsid w:val="000373B5"/>
    <w:rsid w:val="0003797C"/>
    <w:rsid w:val="0004692C"/>
    <w:rsid w:val="0004729C"/>
    <w:rsid w:val="0005169C"/>
    <w:rsid w:val="00055B53"/>
    <w:rsid w:val="00060CF2"/>
    <w:rsid w:val="00061B4D"/>
    <w:rsid w:val="00063CEA"/>
    <w:rsid w:val="00065DA6"/>
    <w:rsid w:val="00073DE1"/>
    <w:rsid w:val="00076611"/>
    <w:rsid w:val="00081B77"/>
    <w:rsid w:val="00082D0E"/>
    <w:rsid w:val="0008315F"/>
    <w:rsid w:val="0008382A"/>
    <w:rsid w:val="0008411D"/>
    <w:rsid w:val="00086882"/>
    <w:rsid w:val="00093717"/>
    <w:rsid w:val="00094BD3"/>
    <w:rsid w:val="00094E17"/>
    <w:rsid w:val="00096D0C"/>
    <w:rsid w:val="000A062A"/>
    <w:rsid w:val="000A1A07"/>
    <w:rsid w:val="000A2EF7"/>
    <w:rsid w:val="000A4BDB"/>
    <w:rsid w:val="000A4C84"/>
    <w:rsid w:val="000A6344"/>
    <w:rsid w:val="000B5642"/>
    <w:rsid w:val="000B7CBA"/>
    <w:rsid w:val="000C0E2C"/>
    <w:rsid w:val="000C1535"/>
    <w:rsid w:val="000C1CB5"/>
    <w:rsid w:val="000C79BA"/>
    <w:rsid w:val="000D02B8"/>
    <w:rsid w:val="000D0BDB"/>
    <w:rsid w:val="000D264A"/>
    <w:rsid w:val="000D4C30"/>
    <w:rsid w:val="000D60E5"/>
    <w:rsid w:val="000D683E"/>
    <w:rsid w:val="000E1071"/>
    <w:rsid w:val="000E7095"/>
    <w:rsid w:val="000E748B"/>
    <w:rsid w:val="000F1053"/>
    <w:rsid w:val="000F70B8"/>
    <w:rsid w:val="00104211"/>
    <w:rsid w:val="001056DE"/>
    <w:rsid w:val="00105EBA"/>
    <w:rsid w:val="00110B1D"/>
    <w:rsid w:val="00111595"/>
    <w:rsid w:val="00111DC6"/>
    <w:rsid w:val="0011227C"/>
    <w:rsid w:val="0011500D"/>
    <w:rsid w:val="0011606D"/>
    <w:rsid w:val="001200D6"/>
    <w:rsid w:val="00121745"/>
    <w:rsid w:val="001224DC"/>
    <w:rsid w:val="00123114"/>
    <w:rsid w:val="00123211"/>
    <w:rsid w:val="00123FC4"/>
    <w:rsid w:val="00125AC3"/>
    <w:rsid w:val="00125F7A"/>
    <w:rsid w:val="00126660"/>
    <w:rsid w:val="00130EFE"/>
    <w:rsid w:val="0013183D"/>
    <w:rsid w:val="00135396"/>
    <w:rsid w:val="00137F9D"/>
    <w:rsid w:val="001412DE"/>
    <w:rsid w:val="00141550"/>
    <w:rsid w:val="00142A4F"/>
    <w:rsid w:val="00146EC9"/>
    <w:rsid w:val="001522A7"/>
    <w:rsid w:val="001525D5"/>
    <w:rsid w:val="0015458E"/>
    <w:rsid w:val="0015477D"/>
    <w:rsid w:val="00155196"/>
    <w:rsid w:val="00160A0A"/>
    <w:rsid w:val="00160EA4"/>
    <w:rsid w:val="0016102E"/>
    <w:rsid w:val="0016449D"/>
    <w:rsid w:val="00166AB0"/>
    <w:rsid w:val="00170EFB"/>
    <w:rsid w:val="0017209E"/>
    <w:rsid w:val="0017540E"/>
    <w:rsid w:val="001776FA"/>
    <w:rsid w:val="00181F1F"/>
    <w:rsid w:val="00182BCB"/>
    <w:rsid w:val="00184626"/>
    <w:rsid w:val="00186B75"/>
    <w:rsid w:val="00187F28"/>
    <w:rsid w:val="00190B48"/>
    <w:rsid w:val="001939F3"/>
    <w:rsid w:val="0019555F"/>
    <w:rsid w:val="001961EB"/>
    <w:rsid w:val="001962D3"/>
    <w:rsid w:val="00196751"/>
    <w:rsid w:val="00197895"/>
    <w:rsid w:val="001A1A2F"/>
    <w:rsid w:val="001A35DE"/>
    <w:rsid w:val="001A41E4"/>
    <w:rsid w:val="001A594D"/>
    <w:rsid w:val="001B1216"/>
    <w:rsid w:val="001B36D6"/>
    <w:rsid w:val="001B4C29"/>
    <w:rsid w:val="001C35BC"/>
    <w:rsid w:val="001D0C8D"/>
    <w:rsid w:val="001D17B0"/>
    <w:rsid w:val="001D4DCA"/>
    <w:rsid w:val="001D4F48"/>
    <w:rsid w:val="001D6141"/>
    <w:rsid w:val="001D6B75"/>
    <w:rsid w:val="001D7C30"/>
    <w:rsid w:val="001E070F"/>
    <w:rsid w:val="001E0DB5"/>
    <w:rsid w:val="001E1577"/>
    <w:rsid w:val="001E4251"/>
    <w:rsid w:val="001E5397"/>
    <w:rsid w:val="001E5CB6"/>
    <w:rsid w:val="001E65CD"/>
    <w:rsid w:val="001E79D7"/>
    <w:rsid w:val="001F1256"/>
    <w:rsid w:val="001F35EA"/>
    <w:rsid w:val="001F3D39"/>
    <w:rsid w:val="001F4AD4"/>
    <w:rsid w:val="001F588A"/>
    <w:rsid w:val="001F613E"/>
    <w:rsid w:val="00200318"/>
    <w:rsid w:val="00201021"/>
    <w:rsid w:val="00202F80"/>
    <w:rsid w:val="0020547F"/>
    <w:rsid w:val="00207769"/>
    <w:rsid w:val="00207EF6"/>
    <w:rsid w:val="0021000D"/>
    <w:rsid w:val="00210B25"/>
    <w:rsid w:val="0021174A"/>
    <w:rsid w:val="00212395"/>
    <w:rsid w:val="00213CF6"/>
    <w:rsid w:val="0021483D"/>
    <w:rsid w:val="00216020"/>
    <w:rsid w:val="00217708"/>
    <w:rsid w:val="00220D7A"/>
    <w:rsid w:val="002238B3"/>
    <w:rsid w:val="00225500"/>
    <w:rsid w:val="002262E8"/>
    <w:rsid w:val="0022681A"/>
    <w:rsid w:val="00230720"/>
    <w:rsid w:val="002338CB"/>
    <w:rsid w:val="00235450"/>
    <w:rsid w:val="002377F6"/>
    <w:rsid w:val="00240AB4"/>
    <w:rsid w:val="00240EA7"/>
    <w:rsid w:val="002413AD"/>
    <w:rsid w:val="0024180F"/>
    <w:rsid w:val="002438DF"/>
    <w:rsid w:val="00244F2E"/>
    <w:rsid w:val="00245790"/>
    <w:rsid w:val="00247EF6"/>
    <w:rsid w:val="00252121"/>
    <w:rsid w:val="00255083"/>
    <w:rsid w:val="00260E04"/>
    <w:rsid w:val="0026373E"/>
    <w:rsid w:val="0026481E"/>
    <w:rsid w:val="00264E6A"/>
    <w:rsid w:val="0026706C"/>
    <w:rsid w:val="00270B98"/>
    <w:rsid w:val="00273F72"/>
    <w:rsid w:val="002775C7"/>
    <w:rsid w:val="002802DB"/>
    <w:rsid w:val="0029048B"/>
    <w:rsid w:val="002938F7"/>
    <w:rsid w:val="00295B3F"/>
    <w:rsid w:val="002971A1"/>
    <w:rsid w:val="00297970"/>
    <w:rsid w:val="002A15ED"/>
    <w:rsid w:val="002A48B5"/>
    <w:rsid w:val="002A5008"/>
    <w:rsid w:val="002A5951"/>
    <w:rsid w:val="002A7ADC"/>
    <w:rsid w:val="002B2BFC"/>
    <w:rsid w:val="002B6ACA"/>
    <w:rsid w:val="002C058E"/>
    <w:rsid w:val="002C49EF"/>
    <w:rsid w:val="002C584A"/>
    <w:rsid w:val="002C72CA"/>
    <w:rsid w:val="002C7BE1"/>
    <w:rsid w:val="002D01C8"/>
    <w:rsid w:val="002D318B"/>
    <w:rsid w:val="002D3F40"/>
    <w:rsid w:val="002D3F9B"/>
    <w:rsid w:val="002D466A"/>
    <w:rsid w:val="002D4771"/>
    <w:rsid w:val="002D6F31"/>
    <w:rsid w:val="002D779F"/>
    <w:rsid w:val="002D7E8A"/>
    <w:rsid w:val="002E10DA"/>
    <w:rsid w:val="002E5D28"/>
    <w:rsid w:val="002F02E7"/>
    <w:rsid w:val="002F0919"/>
    <w:rsid w:val="002F1643"/>
    <w:rsid w:val="002F2182"/>
    <w:rsid w:val="002F4E3A"/>
    <w:rsid w:val="002F7978"/>
    <w:rsid w:val="00301872"/>
    <w:rsid w:val="00306C9E"/>
    <w:rsid w:val="00310855"/>
    <w:rsid w:val="0031379A"/>
    <w:rsid w:val="00314CDA"/>
    <w:rsid w:val="00314F9D"/>
    <w:rsid w:val="003209EF"/>
    <w:rsid w:val="00322118"/>
    <w:rsid w:val="00324C91"/>
    <w:rsid w:val="003300DA"/>
    <w:rsid w:val="0033412E"/>
    <w:rsid w:val="00334873"/>
    <w:rsid w:val="00336095"/>
    <w:rsid w:val="0033786E"/>
    <w:rsid w:val="003412B9"/>
    <w:rsid w:val="003432F7"/>
    <w:rsid w:val="0034363C"/>
    <w:rsid w:val="003441ED"/>
    <w:rsid w:val="00345713"/>
    <w:rsid w:val="003511C1"/>
    <w:rsid w:val="0035364A"/>
    <w:rsid w:val="0035528E"/>
    <w:rsid w:val="00356842"/>
    <w:rsid w:val="00356CB0"/>
    <w:rsid w:val="003624FE"/>
    <w:rsid w:val="00366601"/>
    <w:rsid w:val="00367BDD"/>
    <w:rsid w:val="00372879"/>
    <w:rsid w:val="003728D3"/>
    <w:rsid w:val="00372FB6"/>
    <w:rsid w:val="0037300A"/>
    <w:rsid w:val="003730ED"/>
    <w:rsid w:val="0037471F"/>
    <w:rsid w:val="003752F5"/>
    <w:rsid w:val="00375624"/>
    <w:rsid w:val="003769F1"/>
    <w:rsid w:val="00382730"/>
    <w:rsid w:val="003835D5"/>
    <w:rsid w:val="0038583B"/>
    <w:rsid w:val="00387FB2"/>
    <w:rsid w:val="00391213"/>
    <w:rsid w:val="003926D8"/>
    <w:rsid w:val="003947E7"/>
    <w:rsid w:val="0039572D"/>
    <w:rsid w:val="003957C6"/>
    <w:rsid w:val="003A10B7"/>
    <w:rsid w:val="003A1ED6"/>
    <w:rsid w:val="003A28D1"/>
    <w:rsid w:val="003A382C"/>
    <w:rsid w:val="003A4962"/>
    <w:rsid w:val="003A5868"/>
    <w:rsid w:val="003B1BDE"/>
    <w:rsid w:val="003B4078"/>
    <w:rsid w:val="003B43F4"/>
    <w:rsid w:val="003B56E3"/>
    <w:rsid w:val="003B5D93"/>
    <w:rsid w:val="003B5FDD"/>
    <w:rsid w:val="003B78AE"/>
    <w:rsid w:val="003C5F95"/>
    <w:rsid w:val="003C61D7"/>
    <w:rsid w:val="003D3113"/>
    <w:rsid w:val="003D321F"/>
    <w:rsid w:val="003D37DF"/>
    <w:rsid w:val="003D477F"/>
    <w:rsid w:val="003D4AAB"/>
    <w:rsid w:val="003D5EE1"/>
    <w:rsid w:val="003D610A"/>
    <w:rsid w:val="003D6E5C"/>
    <w:rsid w:val="003E05F7"/>
    <w:rsid w:val="003E0635"/>
    <w:rsid w:val="003E37B0"/>
    <w:rsid w:val="003E46FE"/>
    <w:rsid w:val="003F21E8"/>
    <w:rsid w:val="003F467D"/>
    <w:rsid w:val="004005DF"/>
    <w:rsid w:val="00401F85"/>
    <w:rsid w:val="004022E6"/>
    <w:rsid w:val="0040249B"/>
    <w:rsid w:val="00402921"/>
    <w:rsid w:val="004040BC"/>
    <w:rsid w:val="00405456"/>
    <w:rsid w:val="0040785B"/>
    <w:rsid w:val="00412D25"/>
    <w:rsid w:val="00416914"/>
    <w:rsid w:val="00416943"/>
    <w:rsid w:val="00417674"/>
    <w:rsid w:val="0042118B"/>
    <w:rsid w:val="00424420"/>
    <w:rsid w:val="004249DA"/>
    <w:rsid w:val="0042630B"/>
    <w:rsid w:val="00430278"/>
    <w:rsid w:val="00431638"/>
    <w:rsid w:val="004332E6"/>
    <w:rsid w:val="004411EC"/>
    <w:rsid w:val="0044147F"/>
    <w:rsid w:val="0044656F"/>
    <w:rsid w:val="00446848"/>
    <w:rsid w:val="00452483"/>
    <w:rsid w:val="00454C4E"/>
    <w:rsid w:val="00454C9C"/>
    <w:rsid w:val="004579D1"/>
    <w:rsid w:val="00462A53"/>
    <w:rsid w:val="00463A7B"/>
    <w:rsid w:val="00464241"/>
    <w:rsid w:val="00465FD7"/>
    <w:rsid w:val="004662BD"/>
    <w:rsid w:val="00466DC1"/>
    <w:rsid w:val="00467093"/>
    <w:rsid w:val="00471F6C"/>
    <w:rsid w:val="0048061A"/>
    <w:rsid w:val="0048324E"/>
    <w:rsid w:val="00483A0A"/>
    <w:rsid w:val="00485784"/>
    <w:rsid w:val="00486FE2"/>
    <w:rsid w:val="0048723A"/>
    <w:rsid w:val="00492D62"/>
    <w:rsid w:val="00493B09"/>
    <w:rsid w:val="0049481E"/>
    <w:rsid w:val="004951F4"/>
    <w:rsid w:val="0049655E"/>
    <w:rsid w:val="00497C6D"/>
    <w:rsid w:val="004A1514"/>
    <w:rsid w:val="004A32E7"/>
    <w:rsid w:val="004A4640"/>
    <w:rsid w:val="004A4829"/>
    <w:rsid w:val="004A700C"/>
    <w:rsid w:val="004A7126"/>
    <w:rsid w:val="004A78B0"/>
    <w:rsid w:val="004B007A"/>
    <w:rsid w:val="004B02E1"/>
    <w:rsid w:val="004B0748"/>
    <w:rsid w:val="004B1A31"/>
    <w:rsid w:val="004B22A1"/>
    <w:rsid w:val="004B4174"/>
    <w:rsid w:val="004B7540"/>
    <w:rsid w:val="004C034A"/>
    <w:rsid w:val="004C22BC"/>
    <w:rsid w:val="004C2E98"/>
    <w:rsid w:val="004C6B21"/>
    <w:rsid w:val="004C7CE6"/>
    <w:rsid w:val="004D3FC2"/>
    <w:rsid w:val="004D6F42"/>
    <w:rsid w:val="004D7C26"/>
    <w:rsid w:val="004E3663"/>
    <w:rsid w:val="004E5519"/>
    <w:rsid w:val="004E6AF1"/>
    <w:rsid w:val="004E76E7"/>
    <w:rsid w:val="004F6610"/>
    <w:rsid w:val="004F7DB1"/>
    <w:rsid w:val="005016E4"/>
    <w:rsid w:val="00502E83"/>
    <w:rsid w:val="0050319B"/>
    <w:rsid w:val="00507AD3"/>
    <w:rsid w:val="00507D06"/>
    <w:rsid w:val="00510446"/>
    <w:rsid w:val="0051075A"/>
    <w:rsid w:val="005122C9"/>
    <w:rsid w:val="00512633"/>
    <w:rsid w:val="005146F5"/>
    <w:rsid w:val="00516A59"/>
    <w:rsid w:val="00522E0D"/>
    <w:rsid w:val="0052436A"/>
    <w:rsid w:val="005260E7"/>
    <w:rsid w:val="005264A2"/>
    <w:rsid w:val="00526FA1"/>
    <w:rsid w:val="00530D58"/>
    <w:rsid w:val="005310B8"/>
    <w:rsid w:val="005331E1"/>
    <w:rsid w:val="00534EB3"/>
    <w:rsid w:val="0053666B"/>
    <w:rsid w:val="00536E95"/>
    <w:rsid w:val="00537760"/>
    <w:rsid w:val="00541E8E"/>
    <w:rsid w:val="00542B45"/>
    <w:rsid w:val="00545E78"/>
    <w:rsid w:val="00545F56"/>
    <w:rsid w:val="00555099"/>
    <w:rsid w:val="005558A5"/>
    <w:rsid w:val="00560F16"/>
    <w:rsid w:val="0056225F"/>
    <w:rsid w:val="00563359"/>
    <w:rsid w:val="00564A73"/>
    <w:rsid w:val="00567310"/>
    <w:rsid w:val="005676B7"/>
    <w:rsid w:val="00572735"/>
    <w:rsid w:val="00575CD5"/>
    <w:rsid w:val="005763CC"/>
    <w:rsid w:val="005764F9"/>
    <w:rsid w:val="00583131"/>
    <w:rsid w:val="00583EE1"/>
    <w:rsid w:val="00583EFD"/>
    <w:rsid w:val="0058462C"/>
    <w:rsid w:val="005870E3"/>
    <w:rsid w:val="005873AA"/>
    <w:rsid w:val="00590CA5"/>
    <w:rsid w:val="00591E68"/>
    <w:rsid w:val="0059243A"/>
    <w:rsid w:val="00592898"/>
    <w:rsid w:val="00595D99"/>
    <w:rsid w:val="005A4855"/>
    <w:rsid w:val="005B20EE"/>
    <w:rsid w:val="005B7566"/>
    <w:rsid w:val="005C0372"/>
    <w:rsid w:val="005C1A04"/>
    <w:rsid w:val="005C25F8"/>
    <w:rsid w:val="005C3111"/>
    <w:rsid w:val="005C396E"/>
    <w:rsid w:val="005C47F7"/>
    <w:rsid w:val="005C6631"/>
    <w:rsid w:val="005C7F79"/>
    <w:rsid w:val="005D153E"/>
    <w:rsid w:val="005D2729"/>
    <w:rsid w:val="005D3967"/>
    <w:rsid w:val="005D5475"/>
    <w:rsid w:val="005D54CE"/>
    <w:rsid w:val="005E26A1"/>
    <w:rsid w:val="005E424F"/>
    <w:rsid w:val="005E775A"/>
    <w:rsid w:val="005F099B"/>
    <w:rsid w:val="005F1DEE"/>
    <w:rsid w:val="005F1DF6"/>
    <w:rsid w:val="005F23A8"/>
    <w:rsid w:val="005F2F8F"/>
    <w:rsid w:val="005F3113"/>
    <w:rsid w:val="005F3369"/>
    <w:rsid w:val="005F5EA5"/>
    <w:rsid w:val="00602C4C"/>
    <w:rsid w:val="006034F5"/>
    <w:rsid w:val="006058BF"/>
    <w:rsid w:val="00607E57"/>
    <w:rsid w:val="00610013"/>
    <w:rsid w:val="006117F0"/>
    <w:rsid w:val="00613D98"/>
    <w:rsid w:val="006140B3"/>
    <w:rsid w:val="00615FEE"/>
    <w:rsid w:val="0061637B"/>
    <w:rsid w:val="00620B43"/>
    <w:rsid w:val="00620E59"/>
    <w:rsid w:val="006242EA"/>
    <w:rsid w:val="00625EAA"/>
    <w:rsid w:val="006321AC"/>
    <w:rsid w:val="00637C64"/>
    <w:rsid w:val="00637EE7"/>
    <w:rsid w:val="0064131D"/>
    <w:rsid w:val="00642612"/>
    <w:rsid w:val="00643ED3"/>
    <w:rsid w:val="00644831"/>
    <w:rsid w:val="00646135"/>
    <w:rsid w:val="0065170D"/>
    <w:rsid w:val="0065177E"/>
    <w:rsid w:val="0065290A"/>
    <w:rsid w:val="0065306B"/>
    <w:rsid w:val="006536DF"/>
    <w:rsid w:val="00654C74"/>
    <w:rsid w:val="00654CB7"/>
    <w:rsid w:val="00654CE1"/>
    <w:rsid w:val="00654F1D"/>
    <w:rsid w:val="006566F2"/>
    <w:rsid w:val="00656D7D"/>
    <w:rsid w:val="00670319"/>
    <w:rsid w:val="00673BA7"/>
    <w:rsid w:val="00676522"/>
    <w:rsid w:val="00677F2A"/>
    <w:rsid w:val="00681A6A"/>
    <w:rsid w:val="006821C2"/>
    <w:rsid w:val="00682689"/>
    <w:rsid w:val="00682A66"/>
    <w:rsid w:val="00682E24"/>
    <w:rsid w:val="00684090"/>
    <w:rsid w:val="006848F3"/>
    <w:rsid w:val="00687D4D"/>
    <w:rsid w:val="006907FB"/>
    <w:rsid w:val="006924F4"/>
    <w:rsid w:val="006925DE"/>
    <w:rsid w:val="006940AF"/>
    <w:rsid w:val="006960B7"/>
    <w:rsid w:val="006A24AF"/>
    <w:rsid w:val="006A2A09"/>
    <w:rsid w:val="006A2A20"/>
    <w:rsid w:val="006A4FC6"/>
    <w:rsid w:val="006B4A3A"/>
    <w:rsid w:val="006C132F"/>
    <w:rsid w:val="006C2EF0"/>
    <w:rsid w:val="006C31B9"/>
    <w:rsid w:val="006D3B4F"/>
    <w:rsid w:val="006D6F56"/>
    <w:rsid w:val="006D7707"/>
    <w:rsid w:val="006E4381"/>
    <w:rsid w:val="006F173E"/>
    <w:rsid w:val="006F50B2"/>
    <w:rsid w:val="006F6E39"/>
    <w:rsid w:val="006F7132"/>
    <w:rsid w:val="007056F8"/>
    <w:rsid w:val="00705D2A"/>
    <w:rsid w:val="00707DCC"/>
    <w:rsid w:val="00707FED"/>
    <w:rsid w:val="007127A5"/>
    <w:rsid w:val="00712A93"/>
    <w:rsid w:val="00715614"/>
    <w:rsid w:val="0071624F"/>
    <w:rsid w:val="00717D2C"/>
    <w:rsid w:val="00717DE4"/>
    <w:rsid w:val="00720AEB"/>
    <w:rsid w:val="007225C4"/>
    <w:rsid w:val="00725ACB"/>
    <w:rsid w:val="00727C92"/>
    <w:rsid w:val="0073400F"/>
    <w:rsid w:val="00737045"/>
    <w:rsid w:val="00740365"/>
    <w:rsid w:val="00741E4B"/>
    <w:rsid w:val="007439F6"/>
    <w:rsid w:val="00744B8B"/>
    <w:rsid w:val="00750378"/>
    <w:rsid w:val="007510B8"/>
    <w:rsid w:val="0075404A"/>
    <w:rsid w:val="00755CFE"/>
    <w:rsid w:val="0076036D"/>
    <w:rsid w:val="00762968"/>
    <w:rsid w:val="00762CB4"/>
    <w:rsid w:val="00764000"/>
    <w:rsid w:val="00766CB1"/>
    <w:rsid w:val="00767654"/>
    <w:rsid w:val="00767BD4"/>
    <w:rsid w:val="00770568"/>
    <w:rsid w:val="0077245C"/>
    <w:rsid w:val="00772D8C"/>
    <w:rsid w:val="0077350B"/>
    <w:rsid w:val="00774E8A"/>
    <w:rsid w:val="00776BE2"/>
    <w:rsid w:val="00782972"/>
    <w:rsid w:val="007858FF"/>
    <w:rsid w:val="00785CE0"/>
    <w:rsid w:val="0079561A"/>
    <w:rsid w:val="00796E00"/>
    <w:rsid w:val="007A3634"/>
    <w:rsid w:val="007A4020"/>
    <w:rsid w:val="007A52FE"/>
    <w:rsid w:val="007A5784"/>
    <w:rsid w:val="007A69A9"/>
    <w:rsid w:val="007B2079"/>
    <w:rsid w:val="007B384D"/>
    <w:rsid w:val="007B4477"/>
    <w:rsid w:val="007B470F"/>
    <w:rsid w:val="007C2348"/>
    <w:rsid w:val="007C3B86"/>
    <w:rsid w:val="007C41F7"/>
    <w:rsid w:val="007C45DF"/>
    <w:rsid w:val="007C4D68"/>
    <w:rsid w:val="007C6D52"/>
    <w:rsid w:val="007C7CA8"/>
    <w:rsid w:val="007C7EF1"/>
    <w:rsid w:val="007D3912"/>
    <w:rsid w:val="007D4077"/>
    <w:rsid w:val="007D7256"/>
    <w:rsid w:val="007E0C35"/>
    <w:rsid w:val="007E2009"/>
    <w:rsid w:val="007E32FE"/>
    <w:rsid w:val="007E3A5D"/>
    <w:rsid w:val="007E5FB7"/>
    <w:rsid w:val="007F0063"/>
    <w:rsid w:val="007F4066"/>
    <w:rsid w:val="007F4E3E"/>
    <w:rsid w:val="007F6A22"/>
    <w:rsid w:val="007F6ED8"/>
    <w:rsid w:val="007F7BC4"/>
    <w:rsid w:val="007F7FCD"/>
    <w:rsid w:val="0080299B"/>
    <w:rsid w:val="00803CCF"/>
    <w:rsid w:val="008050E1"/>
    <w:rsid w:val="0080548A"/>
    <w:rsid w:val="0080724C"/>
    <w:rsid w:val="0081023E"/>
    <w:rsid w:val="008103F3"/>
    <w:rsid w:val="00812565"/>
    <w:rsid w:val="0081325E"/>
    <w:rsid w:val="00816C79"/>
    <w:rsid w:val="00820596"/>
    <w:rsid w:val="00821ECD"/>
    <w:rsid w:val="00825BC3"/>
    <w:rsid w:val="008323B1"/>
    <w:rsid w:val="00832A5D"/>
    <w:rsid w:val="00834A3A"/>
    <w:rsid w:val="00835A0F"/>
    <w:rsid w:val="00835E96"/>
    <w:rsid w:val="00835FDF"/>
    <w:rsid w:val="008441A3"/>
    <w:rsid w:val="008455E1"/>
    <w:rsid w:val="008457D0"/>
    <w:rsid w:val="00847303"/>
    <w:rsid w:val="00847368"/>
    <w:rsid w:val="0084743A"/>
    <w:rsid w:val="00847EE7"/>
    <w:rsid w:val="008509AE"/>
    <w:rsid w:val="00853586"/>
    <w:rsid w:val="00854AB5"/>
    <w:rsid w:val="0086132F"/>
    <w:rsid w:val="008622D6"/>
    <w:rsid w:val="00862336"/>
    <w:rsid w:val="00865F56"/>
    <w:rsid w:val="00866133"/>
    <w:rsid w:val="0087148E"/>
    <w:rsid w:val="00872940"/>
    <w:rsid w:val="00872E40"/>
    <w:rsid w:val="008735FF"/>
    <w:rsid w:val="0087525C"/>
    <w:rsid w:val="008758E9"/>
    <w:rsid w:val="008811AE"/>
    <w:rsid w:val="0088197E"/>
    <w:rsid w:val="00882426"/>
    <w:rsid w:val="0088243E"/>
    <w:rsid w:val="00883483"/>
    <w:rsid w:val="008836BD"/>
    <w:rsid w:val="00885A6C"/>
    <w:rsid w:val="00886322"/>
    <w:rsid w:val="00887215"/>
    <w:rsid w:val="00892300"/>
    <w:rsid w:val="008A51E6"/>
    <w:rsid w:val="008A60CA"/>
    <w:rsid w:val="008A6DB1"/>
    <w:rsid w:val="008A6E88"/>
    <w:rsid w:val="008A774A"/>
    <w:rsid w:val="008B0508"/>
    <w:rsid w:val="008B4038"/>
    <w:rsid w:val="008B50EF"/>
    <w:rsid w:val="008B6CE3"/>
    <w:rsid w:val="008B7785"/>
    <w:rsid w:val="008C1AE6"/>
    <w:rsid w:val="008D06BC"/>
    <w:rsid w:val="008D270F"/>
    <w:rsid w:val="008D398A"/>
    <w:rsid w:val="008D4A73"/>
    <w:rsid w:val="008D7F42"/>
    <w:rsid w:val="008E2090"/>
    <w:rsid w:val="008E378A"/>
    <w:rsid w:val="008E3E5D"/>
    <w:rsid w:val="008E5A4B"/>
    <w:rsid w:val="008E64EE"/>
    <w:rsid w:val="008E7615"/>
    <w:rsid w:val="008F1F79"/>
    <w:rsid w:val="008F3539"/>
    <w:rsid w:val="008F5E57"/>
    <w:rsid w:val="00902816"/>
    <w:rsid w:val="00906360"/>
    <w:rsid w:val="00907419"/>
    <w:rsid w:val="0091063B"/>
    <w:rsid w:val="009124D7"/>
    <w:rsid w:val="009145DD"/>
    <w:rsid w:val="009176EA"/>
    <w:rsid w:val="00923640"/>
    <w:rsid w:val="00924CAF"/>
    <w:rsid w:val="0092537C"/>
    <w:rsid w:val="00925544"/>
    <w:rsid w:val="00925CCC"/>
    <w:rsid w:val="0092681B"/>
    <w:rsid w:val="00926F8D"/>
    <w:rsid w:val="00931668"/>
    <w:rsid w:val="00933CDA"/>
    <w:rsid w:val="009377A8"/>
    <w:rsid w:val="00937F4F"/>
    <w:rsid w:val="00940074"/>
    <w:rsid w:val="00941C36"/>
    <w:rsid w:val="00942705"/>
    <w:rsid w:val="00944775"/>
    <w:rsid w:val="00953140"/>
    <w:rsid w:val="00960C97"/>
    <w:rsid w:val="009610D8"/>
    <w:rsid w:val="00961B3B"/>
    <w:rsid w:val="00966D34"/>
    <w:rsid w:val="00971B84"/>
    <w:rsid w:val="00976033"/>
    <w:rsid w:val="00977170"/>
    <w:rsid w:val="00977BC4"/>
    <w:rsid w:val="00982BF6"/>
    <w:rsid w:val="00983A4F"/>
    <w:rsid w:val="00983FBD"/>
    <w:rsid w:val="0098608F"/>
    <w:rsid w:val="00987EC8"/>
    <w:rsid w:val="009927CC"/>
    <w:rsid w:val="009928DC"/>
    <w:rsid w:val="00994653"/>
    <w:rsid w:val="009976A1"/>
    <w:rsid w:val="009A01D9"/>
    <w:rsid w:val="009A44A1"/>
    <w:rsid w:val="009A47E3"/>
    <w:rsid w:val="009A6E8D"/>
    <w:rsid w:val="009B150E"/>
    <w:rsid w:val="009C3250"/>
    <w:rsid w:val="009C458E"/>
    <w:rsid w:val="009C6F90"/>
    <w:rsid w:val="009C73CA"/>
    <w:rsid w:val="009C7D7B"/>
    <w:rsid w:val="009D5402"/>
    <w:rsid w:val="009D6F2C"/>
    <w:rsid w:val="009D7117"/>
    <w:rsid w:val="009E0A4C"/>
    <w:rsid w:val="009E31C0"/>
    <w:rsid w:val="009E3655"/>
    <w:rsid w:val="009E3F9E"/>
    <w:rsid w:val="009E4982"/>
    <w:rsid w:val="009E548D"/>
    <w:rsid w:val="009E60E9"/>
    <w:rsid w:val="009E6F83"/>
    <w:rsid w:val="009E7288"/>
    <w:rsid w:val="009F1123"/>
    <w:rsid w:val="009F2F3C"/>
    <w:rsid w:val="009F497F"/>
    <w:rsid w:val="00A01E10"/>
    <w:rsid w:val="00A033EC"/>
    <w:rsid w:val="00A047B6"/>
    <w:rsid w:val="00A0493B"/>
    <w:rsid w:val="00A05382"/>
    <w:rsid w:val="00A06509"/>
    <w:rsid w:val="00A10BE9"/>
    <w:rsid w:val="00A14A88"/>
    <w:rsid w:val="00A14B5B"/>
    <w:rsid w:val="00A15390"/>
    <w:rsid w:val="00A1698E"/>
    <w:rsid w:val="00A16DC7"/>
    <w:rsid w:val="00A27D89"/>
    <w:rsid w:val="00A30A8B"/>
    <w:rsid w:val="00A33868"/>
    <w:rsid w:val="00A3449D"/>
    <w:rsid w:val="00A353DA"/>
    <w:rsid w:val="00A412C0"/>
    <w:rsid w:val="00A41960"/>
    <w:rsid w:val="00A4666A"/>
    <w:rsid w:val="00A476E4"/>
    <w:rsid w:val="00A508EA"/>
    <w:rsid w:val="00A54B39"/>
    <w:rsid w:val="00A55F6B"/>
    <w:rsid w:val="00A564E8"/>
    <w:rsid w:val="00A62AB2"/>
    <w:rsid w:val="00A634FD"/>
    <w:rsid w:val="00A63EA8"/>
    <w:rsid w:val="00A65A80"/>
    <w:rsid w:val="00A6693F"/>
    <w:rsid w:val="00A7061B"/>
    <w:rsid w:val="00A7159E"/>
    <w:rsid w:val="00A75FD6"/>
    <w:rsid w:val="00A768FD"/>
    <w:rsid w:val="00A775EF"/>
    <w:rsid w:val="00A77A3C"/>
    <w:rsid w:val="00A80016"/>
    <w:rsid w:val="00A8332B"/>
    <w:rsid w:val="00A92790"/>
    <w:rsid w:val="00A927A8"/>
    <w:rsid w:val="00A92C79"/>
    <w:rsid w:val="00A93444"/>
    <w:rsid w:val="00A95948"/>
    <w:rsid w:val="00A97E98"/>
    <w:rsid w:val="00AA0005"/>
    <w:rsid w:val="00AA201C"/>
    <w:rsid w:val="00AA2C1D"/>
    <w:rsid w:val="00AA46BA"/>
    <w:rsid w:val="00AA4E26"/>
    <w:rsid w:val="00AA50A4"/>
    <w:rsid w:val="00AB1303"/>
    <w:rsid w:val="00AB1C6A"/>
    <w:rsid w:val="00AB40B8"/>
    <w:rsid w:val="00AB51F4"/>
    <w:rsid w:val="00AC08E6"/>
    <w:rsid w:val="00AC14E3"/>
    <w:rsid w:val="00AC2218"/>
    <w:rsid w:val="00AC369A"/>
    <w:rsid w:val="00AC427D"/>
    <w:rsid w:val="00AC42A4"/>
    <w:rsid w:val="00AC4512"/>
    <w:rsid w:val="00AC4BD1"/>
    <w:rsid w:val="00AC5A4D"/>
    <w:rsid w:val="00AC7E1D"/>
    <w:rsid w:val="00AD4E45"/>
    <w:rsid w:val="00AD6319"/>
    <w:rsid w:val="00AD79D3"/>
    <w:rsid w:val="00AE2110"/>
    <w:rsid w:val="00AE32BE"/>
    <w:rsid w:val="00AE32D4"/>
    <w:rsid w:val="00AE4781"/>
    <w:rsid w:val="00AE65A1"/>
    <w:rsid w:val="00AE6B5D"/>
    <w:rsid w:val="00AF6227"/>
    <w:rsid w:val="00B003DB"/>
    <w:rsid w:val="00B05C94"/>
    <w:rsid w:val="00B05CED"/>
    <w:rsid w:val="00B06AFA"/>
    <w:rsid w:val="00B1068A"/>
    <w:rsid w:val="00B201A9"/>
    <w:rsid w:val="00B20676"/>
    <w:rsid w:val="00B2201A"/>
    <w:rsid w:val="00B22194"/>
    <w:rsid w:val="00B30F8A"/>
    <w:rsid w:val="00B31FE8"/>
    <w:rsid w:val="00B33C66"/>
    <w:rsid w:val="00B34AE4"/>
    <w:rsid w:val="00B409F8"/>
    <w:rsid w:val="00B460BB"/>
    <w:rsid w:val="00B47814"/>
    <w:rsid w:val="00B50834"/>
    <w:rsid w:val="00B51364"/>
    <w:rsid w:val="00B52E09"/>
    <w:rsid w:val="00B5402F"/>
    <w:rsid w:val="00B579D6"/>
    <w:rsid w:val="00B60104"/>
    <w:rsid w:val="00B61C1F"/>
    <w:rsid w:val="00B6427E"/>
    <w:rsid w:val="00B64952"/>
    <w:rsid w:val="00B66CE9"/>
    <w:rsid w:val="00B72358"/>
    <w:rsid w:val="00B730FD"/>
    <w:rsid w:val="00B7479D"/>
    <w:rsid w:val="00B74A9E"/>
    <w:rsid w:val="00B82598"/>
    <w:rsid w:val="00B82877"/>
    <w:rsid w:val="00B83159"/>
    <w:rsid w:val="00B8333E"/>
    <w:rsid w:val="00B903EB"/>
    <w:rsid w:val="00B9402A"/>
    <w:rsid w:val="00B952B0"/>
    <w:rsid w:val="00B95C1A"/>
    <w:rsid w:val="00BA056A"/>
    <w:rsid w:val="00BA122E"/>
    <w:rsid w:val="00BA12F3"/>
    <w:rsid w:val="00BA243A"/>
    <w:rsid w:val="00BA5F3D"/>
    <w:rsid w:val="00BA76D1"/>
    <w:rsid w:val="00BB5374"/>
    <w:rsid w:val="00BC15A4"/>
    <w:rsid w:val="00BC4BCD"/>
    <w:rsid w:val="00BC71EA"/>
    <w:rsid w:val="00BD33F0"/>
    <w:rsid w:val="00BD5CF0"/>
    <w:rsid w:val="00BD7049"/>
    <w:rsid w:val="00BD7DE1"/>
    <w:rsid w:val="00BE2675"/>
    <w:rsid w:val="00BE5C6F"/>
    <w:rsid w:val="00BF02B9"/>
    <w:rsid w:val="00BF0729"/>
    <w:rsid w:val="00BF1DD5"/>
    <w:rsid w:val="00BF46D8"/>
    <w:rsid w:val="00BF4826"/>
    <w:rsid w:val="00BF4C2E"/>
    <w:rsid w:val="00BF5157"/>
    <w:rsid w:val="00BF6348"/>
    <w:rsid w:val="00BF6C85"/>
    <w:rsid w:val="00BF7377"/>
    <w:rsid w:val="00C01B31"/>
    <w:rsid w:val="00C022BE"/>
    <w:rsid w:val="00C025D2"/>
    <w:rsid w:val="00C0277A"/>
    <w:rsid w:val="00C047A6"/>
    <w:rsid w:val="00C064AF"/>
    <w:rsid w:val="00C06877"/>
    <w:rsid w:val="00C12AEC"/>
    <w:rsid w:val="00C13969"/>
    <w:rsid w:val="00C15A10"/>
    <w:rsid w:val="00C203F0"/>
    <w:rsid w:val="00C205BD"/>
    <w:rsid w:val="00C20D0D"/>
    <w:rsid w:val="00C220A5"/>
    <w:rsid w:val="00C22D00"/>
    <w:rsid w:val="00C23075"/>
    <w:rsid w:val="00C34C58"/>
    <w:rsid w:val="00C42154"/>
    <w:rsid w:val="00C4238B"/>
    <w:rsid w:val="00C43883"/>
    <w:rsid w:val="00C45DDB"/>
    <w:rsid w:val="00C45EC4"/>
    <w:rsid w:val="00C50517"/>
    <w:rsid w:val="00C53853"/>
    <w:rsid w:val="00C5650D"/>
    <w:rsid w:val="00C57DE0"/>
    <w:rsid w:val="00C61A1F"/>
    <w:rsid w:val="00C657C9"/>
    <w:rsid w:val="00C65C65"/>
    <w:rsid w:val="00C71131"/>
    <w:rsid w:val="00C712ED"/>
    <w:rsid w:val="00C71A09"/>
    <w:rsid w:val="00C71FBA"/>
    <w:rsid w:val="00C7268D"/>
    <w:rsid w:val="00C72CC7"/>
    <w:rsid w:val="00C7381A"/>
    <w:rsid w:val="00C803DB"/>
    <w:rsid w:val="00C826BC"/>
    <w:rsid w:val="00C83F17"/>
    <w:rsid w:val="00C84748"/>
    <w:rsid w:val="00C85406"/>
    <w:rsid w:val="00C86D21"/>
    <w:rsid w:val="00C86E94"/>
    <w:rsid w:val="00C92AC3"/>
    <w:rsid w:val="00C94801"/>
    <w:rsid w:val="00C95DEB"/>
    <w:rsid w:val="00CA0F54"/>
    <w:rsid w:val="00CA1058"/>
    <w:rsid w:val="00CA4E29"/>
    <w:rsid w:val="00CA7DCF"/>
    <w:rsid w:val="00CB1C4C"/>
    <w:rsid w:val="00CB22FB"/>
    <w:rsid w:val="00CB75FA"/>
    <w:rsid w:val="00CC2DF7"/>
    <w:rsid w:val="00CC2EC0"/>
    <w:rsid w:val="00CC67BA"/>
    <w:rsid w:val="00CC6AD7"/>
    <w:rsid w:val="00CD1AA2"/>
    <w:rsid w:val="00CD4E50"/>
    <w:rsid w:val="00CD75A7"/>
    <w:rsid w:val="00CE1234"/>
    <w:rsid w:val="00CE28B1"/>
    <w:rsid w:val="00CE2D31"/>
    <w:rsid w:val="00CE2F98"/>
    <w:rsid w:val="00CF1BED"/>
    <w:rsid w:val="00CF1ED0"/>
    <w:rsid w:val="00CF57EB"/>
    <w:rsid w:val="00CF5B06"/>
    <w:rsid w:val="00D01669"/>
    <w:rsid w:val="00D03F75"/>
    <w:rsid w:val="00D059DF"/>
    <w:rsid w:val="00D12AEE"/>
    <w:rsid w:val="00D13B66"/>
    <w:rsid w:val="00D13DFF"/>
    <w:rsid w:val="00D15FD7"/>
    <w:rsid w:val="00D2210E"/>
    <w:rsid w:val="00D23224"/>
    <w:rsid w:val="00D23494"/>
    <w:rsid w:val="00D24B8D"/>
    <w:rsid w:val="00D25FCC"/>
    <w:rsid w:val="00D316D8"/>
    <w:rsid w:val="00D318E4"/>
    <w:rsid w:val="00D31B99"/>
    <w:rsid w:val="00D36FEE"/>
    <w:rsid w:val="00D4194D"/>
    <w:rsid w:val="00D41A7F"/>
    <w:rsid w:val="00D4306B"/>
    <w:rsid w:val="00D44872"/>
    <w:rsid w:val="00D45B72"/>
    <w:rsid w:val="00D47440"/>
    <w:rsid w:val="00D51005"/>
    <w:rsid w:val="00D525AE"/>
    <w:rsid w:val="00D54AF5"/>
    <w:rsid w:val="00D555C6"/>
    <w:rsid w:val="00D558CD"/>
    <w:rsid w:val="00D6135E"/>
    <w:rsid w:val="00D63519"/>
    <w:rsid w:val="00D63D04"/>
    <w:rsid w:val="00D6553A"/>
    <w:rsid w:val="00D67E46"/>
    <w:rsid w:val="00D73E7F"/>
    <w:rsid w:val="00D7493B"/>
    <w:rsid w:val="00D753B2"/>
    <w:rsid w:val="00D766DD"/>
    <w:rsid w:val="00D76D1B"/>
    <w:rsid w:val="00D81A1A"/>
    <w:rsid w:val="00D81CA7"/>
    <w:rsid w:val="00D85027"/>
    <w:rsid w:val="00D921FA"/>
    <w:rsid w:val="00D93045"/>
    <w:rsid w:val="00D93315"/>
    <w:rsid w:val="00D96F4F"/>
    <w:rsid w:val="00D97726"/>
    <w:rsid w:val="00DA1FB5"/>
    <w:rsid w:val="00DA2329"/>
    <w:rsid w:val="00DA33AC"/>
    <w:rsid w:val="00DA4935"/>
    <w:rsid w:val="00DA67A2"/>
    <w:rsid w:val="00DA684D"/>
    <w:rsid w:val="00DB01BE"/>
    <w:rsid w:val="00DB1194"/>
    <w:rsid w:val="00DB4068"/>
    <w:rsid w:val="00DB47E8"/>
    <w:rsid w:val="00DB5DE3"/>
    <w:rsid w:val="00DB67D2"/>
    <w:rsid w:val="00DB6A0B"/>
    <w:rsid w:val="00DC1E60"/>
    <w:rsid w:val="00DC6867"/>
    <w:rsid w:val="00DD14B8"/>
    <w:rsid w:val="00DD22C9"/>
    <w:rsid w:val="00DD3042"/>
    <w:rsid w:val="00DD410B"/>
    <w:rsid w:val="00DD4467"/>
    <w:rsid w:val="00DD5515"/>
    <w:rsid w:val="00DD5C58"/>
    <w:rsid w:val="00DD627B"/>
    <w:rsid w:val="00DE04E6"/>
    <w:rsid w:val="00DE17DF"/>
    <w:rsid w:val="00DE21B0"/>
    <w:rsid w:val="00DE72F8"/>
    <w:rsid w:val="00DF132D"/>
    <w:rsid w:val="00DF3736"/>
    <w:rsid w:val="00E01CB6"/>
    <w:rsid w:val="00E03095"/>
    <w:rsid w:val="00E07997"/>
    <w:rsid w:val="00E12658"/>
    <w:rsid w:val="00E1489A"/>
    <w:rsid w:val="00E14F90"/>
    <w:rsid w:val="00E17A62"/>
    <w:rsid w:val="00E23202"/>
    <w:rsid w:val="00E247D0"/>
    <w:rsid w:val="00E2516E"/>
    <w:rsid w:val="00E34EDB"/>
    <w:rsid w:val="00E405FC"/>
    <w:rsid w:val="00E40FC5"/>
    <w:rsid w:val="00E42904"/>
    <w:rsid w:val="00E43374"/>
    <w:rsid w:val="00E43607"/>
    <w:rsid w:val="00E43CA8"/>
    <w:rsid w:val="00E46C65"/>
    <w:rsid w:val="00E56C32"/>
    <w:rsid w:val="00E63C52"/>
    <w:rsid w:val="00E65233"/>
    <w:rsid w:val="00E67B52"/>
    <w:rsid w:val="00E67BE9"/>
    <w:rsid w:val="00E67C68"/>
    <w:rsid w:val="00E729E8"/>
    <w:rsid w:val="00E72DC8"/>
    <w:rsid w:val="00E82127"/>
    <w:rsid w:val="00E83B72"/>
    <w:rsid w:val="00E84B9C"/>
    <w:rsid w:val="00E94491"/>
    <w:rsid w:val="00E94867"/>
    <w:rsid w:val="00E9565E"/>
    <w:rsid w:val="00E9690F"/>
    <w:rsid w:val="00EA1076"/>
    <w:rsid w:val="00EA2184"/>
    <w:rsid w:val="00EA298D"/>
    <w:rsid w:val="00EA29E9"/>
    <w:rsid w:val="00EA2E51"/>
    <w:rsid w:val="00EA433E"/>
    <w:rsid w:val="00EA4F0D"/>
    <w:rsid w:val="00EA526A"/>
    <w:rsid w:val="00EA5341"/>
    <w:rsid w:val="00EA5422"/>
    <w:rsid w:val="00EA64E1"/>
    <w:rsid w:val="00EA7C88"/>
    <w:rsid w:val="00EB1C64"/>
    <w:rsid w:val="00EB3645"/>
    <w:rsid w:val="00EB6D30"/>
    <w:rsid w:val="00EB7054"/>
    <w:rsid w:val="00EB798A"/>
    <w:rsid w:val="00EB7F26"/>
    <w:rsid w:val="00EC19B8"/>
    <w:rsid w:val="00EC3074"/>
    <w:rsid w:val="00ED2746"/>
    <w:rsid w:val="00ED3C20"/>
    <w:rsid w:val="00ED4A04"/>
    <w:rsid w:val="00ED7B8B"/>
    <w:rsid w:val="00EE1052"/>
    <w:rsid w:val="00EE2412"/>
    <w:rsid w:val="00EE393F"/>
    <w:rsid w:val="00EE479B"/>
    <w:rsid w:val="00EE5718"/>
    <w:rsid w:val="00EE6AC9"/>
    <w:rsid w:val="00EE7EEF"/>
    <w:rsid w:val="00EF12B4"/>
    <w:rsid w:val="00EF1316"/>
    <w:rsid w:val="00EF174A"/>
    <w:rsid w:val="00EF1E2B"/>
    <w:rsid w:val="00EF2032"/>
    <w:rsid w:val="00EF3723"/>
    <w:rsid w:val="00EF3931"/>
    <w:rsid w:val="00EF66CD"/>
    <w:rsid w:val="00F004E6"/>
    <w:rsid w:val="00F02B11"/>
    <w:rsid w:val="00F0415B"/>
    <w:rsid w:val="00F051CC"/>
    <w:rsid w:val="00F05509"/>
    <w:rsid w:val="00F102DF"/>
    <w:rsid w:val="00F12183"/>
    <w:rsid w:val="00F14994"/>
    <w:rsid w:val="00F1714A"/>
    <w:rsid w:val="00F2108B"/>
    <w:rsid w:val="00F21E78"/>
    <w:rsid w:val="00F21F0C"/>
    <w:rsid w:val="00F24216"/>
    <w:rsid w:val="00F253C5"/>
    <w:rsid w:val="00F33CF6"/>
    <w:rsid w:val="00F3412A"/>
    <w:rsid w:val="00F36093"/>
    <w:rsid w:val="00F36A04"/>
    <w:rsid w:val="00F370FC"/>
    <w:rsid w:val="00F37A93"/>
    <w:rsid w:val="00F40A8B"/>
    <w:rsid w:val="00F41980"/>
    <w:rsid w:val="00F44CF0"/>
    <w:rsid w:val="00F45BF1"/>
    <w:rsid w:val="00F477AA"/>
    <w:rsid w:val="00F51F43"/>
    <w:rsid w:val="00F54809"/>
    <w:rsid w:val="00F5567D"/>
    <w:rsid w:val="00F5723F"/>
    <w:rsid w:val="00F57B9A"/>
    <w:rsid w:val="00F6053B"/>
    <w:rsid w:val="00F62EBA"/>
    <w:rsid w:val="00F64F0B"/>
    <w:rsid w:val="00F6608D"/>
    <w:rsid w:val="00F663AA"/>
    <w:rsid w:val="00F67D9D"/>
    <w:rsid w:val="00F71E42"/>
    <w:rsid w:val="00F72445"/>
    <w:rsid w:val="00F72820"/>
    <w:rsid w:val="00F839F7"/>
    <w:rsid w:val="00F90298"/>
    <w:rsid w:val="00F94C61"/>
    <w:rsid w:val="00F967FE"/>
    <w:rsid w:val="00F97E04"/>
    <w:rsid w:val="00FA46B0"/>
    <w:rsid w:val="00FA46BC"/>
    <w:rsid w:val="00FA5C6D"/>
    <w:rsid w:val="00FA7991"/>
    <w:rsid w:val="00FB016E"/>
    <w:rsid w:val="00FB4A4A"/>
    <w:rsid w:val="00FB5662"/>
    <w:rsid w:val="00FB5CC4"/>
    <w:rsid w:val="00FC0DB6"/>
    <w:rsid w:val="00FC132D"/>
    <w:rsid w:val="00FC4401"/>
    <w:rsid w:val="00FC5090"/>
    <w:rsid w:val="00FC6379"/>
    <w:rsid w:val="00FD1CE4"/>
    <w:rsid w:val="00FD2542"/>
    <w:rsid w:val="00FD30A1"/>
    <w:rsid w:val="00FD31BC"/>
    <w:rsid w:val="00FD41B1"/>
    <w:rsid w:val="00FD7E3C"/>
    <w:rsid w:val="00FE1816"/>
    <w:rsid w:val="00FE1ABF"/>
    <w:rsid w:val="00FE3022"/>
    <w:rsid w:val="00FE3ABE"/>
    <w:rsid w:val="00FE4BAD"/>
    <w:rsid w:val="00FE62FE"/>
    <w:rsid w:val="00FF081C"/>
    <w:rsid w:val="00FF0E20"/>
    <w:rsid w:val="00FF462D"/>
    <w:rsid w:val="00FF6E2B"/>
    <w:rsid w:val="12E662E9"/>
    <w:rsid w:val="23813257"/>
    <w:rsid w:val="286F201E"/>
    <w:rsid w:val="2A9F6434"/>
    <w:rsid w:val="31432D5D"/>
    <w:rsid w:val="33A101D5"/>
    <w:rsid w:val="37F66ACC"/>
    <w:rsid w:val="394D213C"/>
    <w:rsid w:val="3A2638E7"/>
    <w:rsid w:val="514751F3"/>
    <w:rsid w:val="52BC7619"/>
    <w:rsid w:val="55A54511"/>
    <w:rsid w:val="5FA952CB"/>
    <w:rsid w:val="75E20245"/>
    <w:rsid w:val="7889792B"/>
    <w:rsid w:val="78F52805"/>
    <w:rsid w:val="79A22D2A"/>
    <w:rsid w:val="7BFF24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uiPriority w:val="99"/>
    <w:rPr>
      <w:color w:val="800080"/>
      <w:u w:val="none"/>
    </w:rPr>
  </w:style>
  <w:style w:type="character" w:styleId="9">
    <w:name w:val="Hyperlink"/>
    <w:basedOn w:val="7"/>
    <w:semiHidden/>
    <w:unhideWhenUsed/>
    <w:uiPriority w:val="99"/>
    <w:rPr>
      <w:color w:val="0000FF"/>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uiPriority w:val="99"/>
    <w:rPr>
      <w:kern w:val="2"/>
      <w:sz w:val="18"/>
      <w:szCs w:val="18"/>
    </w:rPr>
  </w:style>
  <w:style w:type="character" w:customStyle="1" w:styleId="13">
    <w:name w:val="bsharetext"/>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770</Words>
  <Characters>4394</Characters>
  <Lines>36</Lines>
  <Paragraphs>10</Paragraphs>
  <TotalTime>7</TotalTime>
  <ScaleCrop>false</ScaleCrop>
  <LinksUpToDate>false</LinksUpToDate>
  <CharactersWithSpaces>5154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2021-01-28T17:03:00Z</dcterms:created>
  <dc:creator>伟 陈</dc:creator>
  <cp:lastModifiedBy>jing</cp:lastModifiedBy>
  <dcterms:modified xsi:type="dcterms:W3CDTF">2022-01-12T03:02:20Z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BC4481DE7931454CB706619004B5D1D2</vt:lpwstr>
  </property>
</Properties>
</file>