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DB" w:rsidRPr="00357BDB" w:rsidRDefault="00357BDB" w:rsidP="00357BDB">
      <w:pPr>
        <w:widowControl/>
        <w:shd w:val="clear" w:color="auto" w:fill="FFFFFF"/>
        <w:spacing w:line="440" w:lineRule="exact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357BDB">
        <w:rPr>
          <w:rFonts w:ascii="Times New Roman" w:eastAsia="黑体" w:hAnsi="Times New Roman" w:cs="Times New Roman"/>
          <w:sz w:val="32"/>
          <w:szCs w:val="24"/>
        </w:rPr>
        <w:t>附件</w:t>
      </w:r>
      <w:r w:rsidRPr="00357BDB">
        <w:rPr>
          <w:rFonts w:ascii="Times New Roman" w:eastAsia="黑体" w:hAnsi="Times New Roman" w:cs="Times New Roman"/>
          <w:sz w:val="32"/>
          <w:szCs w:val="24"/>
        </w:rPr>
        <w:t>2</w:t>
      </w:r>
    </w:p>
    <w:p w:rsidR="00357BDB" w:rsidRPr="00357BDB" w:rsidRDefault="00357BDB" w:rsidP="00357BDB">
      <w:pPr>
        <w:widowControl/>
        <w:shd w:val="clear" w:color="auto" w:fill="FFFFFF"/>
        <w:spacing w:line="200" w:lineRule="exact"/>
        <w:ind w:firstLineChars="200" w:firstLine="482"/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szCs w:val="24"/>
        </w:rPr>
      </w:pPr>
    </w:p>
    <w:p w:rsidR="00357BDB" w:rsidRPr="00357BDB" w:rsidRDefault="00471C47" w:rsidP="00357BDB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471C47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乐清市水利局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2022</w:t>
      </w:r>
      <w:r w:rsidRPr="00471C47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年政府信息公开工作年度报告</w:t>
      </w:r>
    </w:p>
    <w:p w:rsidR="00357BDB" w:rsidRPr="00357BDB" w:rsidRDefault="00357BDB" w:rsidP="00357BDB">
      <w:pPr>
        <w:shd w:val="clear" w:color="auto" w:fill="FFFFFF"/>
        <w:ind w:firstLine="480"/>
        <w:rPr>
          <w:rFonts w:ascii="Times New Roman" w:eastAsia="黑体" w:hAnsi="Times New Roman" w:cs="Times New Roman"/>
          <w:color w:val="333333"/>
          <w:sz w:val="32"/>
          <w:szCs w:val="24"/>
        </w:rPr>
      </w:pPr>
      <w:r w:rsidRPr="00357BDB"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  <w:t>一、总体情况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为确保政府信息公开工作顺利开展，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年以来，我局对政务公开程序进行规范化管理，要求凡是能公开、应公开的信息，都要及时、主动公开，更好地满足社会公众的信息需求，切实做好了政府统计信息主动公开和依申请公开工作。努力践行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以公开为常态，不公开为例外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，严格落实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五公开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有关规定，加强政务公开的体制机制建设。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（一）主动公开信息工作情况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我局结合各个部门的工作特点，积极贯彻落实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以公开为常态，不公开为例外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要求，全面加强主动公开工作。根据《条例》要求，我局对主动公开的政府信息进行了梳理和编目，使政府信息公开工作连贯性、时效性、规范性等各方面得到了较大提升。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年度在乐清市人民政府网上共新增主动公开政府信息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140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条。其中，通知公告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17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条、部门人事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6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条、验收信息公示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60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条、行政许可类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23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条、财政管理信息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7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条、规划计划类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3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条。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（二）依申请公开工作情况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我局领导高度重视依申请公开工作，业务人员能认真学习《条例》以及省市县有关政务公开工作的文件内容，切实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lastRenderedPageBreak/>
        <w:t>做好政府依申请公开办理工作，确保规范信息公开申请接收、登记、办理、答复等流程，依法保障公民、法人和其他组织获取政府信息。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年共收到依申请公开件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5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件，均已按照《条例》要求及时予以公开。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（三）政府信息管理工作情况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我局高度重视政府信息公开工作，把政府信息公开工作纳入全局重点目标管理。主要领导牵头抓，分管领导具体抓，明确了局办公室为专门的承办科室，指定专人负责落实政府信息公开工作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,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切实加强对政府信息公开工作的常态化管理和检查。各业务科室在职责范围内提供信息公开各项业务资料</w:t>
      </w:r>
      <w:r w:rsidRPr="00DE6394">
        <w:rPr>
          <w:rFonts w:ascii="Times New Roman" w:eastAsia="仿宋_GB2312" w:hAnsi="Times New Roman" w:cs="Times New Roman" w:hint="eastAsia"/>
          <w:color w:val="333333"/>
          <w:sz w:val="32"/>
        </w:rPr>
        <w:t>。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按照《条例》要求，严格落实信息公开前的审查机制，细化责任要求，做到政府信息公开工作经常化、制度化、规范化。按照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先审查，后公开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原则，从源头上确保公开实效，切实提升公开质量。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（四）政务平台建设情况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sz w:val="32"/>
        </w:rPr>
        <w:t>年，我局能够严格按照上级要求，及时做好政府信息公开目录更新、依申请公开及网站在线咨询等工作，方便人民群众进行咨询及问题投诉。同时，设立政务公开查阅点，通过人工或自助方式，为公众提供政府信息公开申请、意见投诉办理以及结果查询等服务。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t>（五）监督保障情况</w:t>
      </w:r>
    </w:p>
    <w:p w:rsidR="00C82143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DE6394">
        <w:rPr>
          <w:rFonts w:ascii="Times New Roman" w:eastAsia="仿宋_GB2312" w:hAnsi="Times New Roman" w:cs="Times New Roman"/>
          <w:color w:val="333333"/>
          <w:sz w:val="32"/>
        </w:rPr>
        <w:lastRenderedPageBreak/>
        <w:t>在上级信息公开工作管理部门的指导下，进一步健全完善乐清市水利局政府信息公开工作机制。把履行政务公开职责情况与承办人员业务考核结合起来，进一步健全和完善了有效的监督机制和奖惩制度，为政务公开工作的扎实有效开展提供了强有力的保障。切实加强公开前的审核把关，确保各项准备工作和措施落实到位。加强对信息公开工作的督查指导，建立和完善政府信息发布协调与处理机制，保证信息的及时公开以及准确公开。确保涉密信息不公开、公开信息不涉密。并设立监督电话，自觉接受社会监督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"/>
        <w:gridCol w:w="122"/>
        <w:gridCol w:w="527"/>
        <w:gridCol w:w="422"/>
        <w:gridCol w:w="227"/>
        <w:gridCol w:w="488"/>
        <w:gridCol w:w="161"/>
        <w:gridCol w:w="649"/>
        <w:gridCol w:w="649"/>
        <w:gridCol w:w="649"/>
        <w:gridCol w:w="327"/>
        <w:gridCol w:w="60"/>
        <w:gridCol w:w="263"/>
        <w:gridCol w:w="425"/>
        <w:gridCol w:w="225"/>
        <w:gridCol w:w="463"/>
        <w:gridCol w:w="187"/>
        <w:gridCol w:w="501"/>
        <w:gridCol w:w="150"/>
        <w:gridCol w:w="161"/>
        <w:gridCol w:w="377"/>
        <w:gridCol w:w="113"/>
        <w:gridCol w:w="575"/>
        <w:gridCol w:w="76"/>
        <w:gridCol w:w="613"/>
        <w:gridCol w:w="38"/>
        <w:gridCol w:w="651"/>
      </w:tblGrid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357BDB">
            <w:pPr>
              <w:shd w:val="clear" w:color="auto" w:fill="FFFFFF"/>
              <w:ind w:firstLineChars="301" w:firstLine="967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7BDB">
              <w:rPr>
                <w:rFonts w:ascii="Times New Roman" w:eastAsia="黑体" w:hAnsi="Times New Roman" w:cs="Times New Roman"/>
                <w:b/>
                <w:bCs/>
                <w:color w:val="333333"/>
                <w:sz w:val="32"/>
                <w:szCs w:val="24"/>
              </w:rPr>
              <w:t>二、主动公开政府信息情况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第二十条第（一）项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制发件数</w:t>
            </w:r>
          </w:p>
        </w:tc>
        <w:tc>
          <w:tcPr>
            <w:tcW w:w="243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44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现行有效件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数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43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 </w:t>
            </w: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3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第二十条第（五）项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本年处理决定数量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第二十条第（六）项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本年处理决定数量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="00A135D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第二十条第（八）项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2435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7313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A135D9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363.34</w:t>
            </w:r>
          </w:p>
        </w:tc>
      </w:tr>
      <w:tr w:rsidR="00357BDB" w:rsidRPr="00357BDB" w:rsidTr="00A135D9">
        <w:trPr>
          <w:trHeight w:val="23"/>
          <w:jc w:val="center"/>
        </w:trPr>
        <w:tc>
          <w:tcPr>
            <w:tcW w:w="9748" w:type="dxa"/>
            <w:gridSpan w:val="2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357BDB">
            <w:pPr>
              <w:shd w:val="clear" w:color="auto" w:fill="FFFFFF"/>
              <w:ind w:firstLineChars="301" w:firstLine="967"/>
              <w:rPr>
                <w:rFonts w:ascii="Times New Roman" w:eastAsia="黑体" w:hAnsi="Times New Roman" w:cs="Times New Roman"/>
                <w:b/>
                <w:color w:val="333333"/>
                <w:sz w:val="28"/>
                <w:szCs w:val="24"/>
              </w:rPr>
            </w:pPr>
            <w:r w:rsidRPr="00357BDB">
              <w:rPr>
                <w:rFonts w:ascii="Times New Roman" w:eastAsia="黑体" w:hAnsi="Times New Roman" w:cs="Times New Roman"/>
                <w:b/>
                <w:bCs/>
                <w:color w:val="333333"/>
                <w:sz w:val="32"/>
                <w:szCs w:val="24"/>
              </w:rPr>
              <w:t>三、收到和处理政府信息公开申请情况</w:t>
            </w:r>
          </w:p>
        </w:tc>
      </w:tr>
      <w:tr w:rsidR="00357BDB" w:rsidRPr="00357BDB" w:rsidTr="00357BDB">
        <w:trPr>
          <w:trHeight w:val="23"/>
          <w:jc w:val="center"/>
        </w:trPr>
        <w:tc>
          <w:tcPr>
            <w:tcW w:w="4930" w:type="dxa"/>
            <w:gridSpan w:val="1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楷体" w:hAnsi="Times New Roman" w:cs="Times New Roman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1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申请人情况</w:t>
            </w:r>
          </w:p>
        </w:tc>
      </w:tr>
      <w:tr w:rsidR="00357BDB" w:rsidRPr="00357BDB" w:rsidTr="00357BDB">
        <w:trPr>
          <w:trHeight w:val="23"/>
          <w:jc w:val="center"/>
        </w:trPr>
        <w:tc>
          <w:tcPr>
            <w:tcW w:w="4930" w:type="dxa"/>
            <w:gridSpan w:val="12"/>
            <w:vMerge/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自然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人</w:t>
            </w:r>
          </w:p>
        </w:tc>
        <w:tc>
          <w:tcPr>
            <w:tcW w:w="3441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法人或其他组织</w:t>
            </w:r>
          </w:p>
        </w:tc>
        <w:tc>
          <w:tcPr>
            <w:tcW w:w="68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总计</w:t>
            </w:r>
          </w:p>
        </w:tc>
      </w:tr>
      <w:tr w:rsidR="00357BDB" w:rsidRPr="00357BDB" w:rsidTr="00357BDB">
        <w:trPr>
          <w:trHeight w:val="1231"/>
          <w:jc w:val="center"/>
        </w:trPr>
        <w:tc>
          <w:tcPr>
            <w:tcW w:w="4930" w:type="dxa"/>
            <w:gridSpan w:val="12"/>
            <w:vMerge/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商业</w:t>
            </w:r>
          </w:p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企业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科研</w:t>
            </w:r>
          </w:p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机构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社会公益组织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法律服务机构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689" w:type="dxa"/>
            <w:gridSpan w:val="2"/>
            <w:vMerge/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57BDB" w:rsidRPr="00357BDB" w:rsidTr="00357BDB">
        <w:trPr>
          <w:trHeight w:val="519"/>
          <w:jc w:val="center"/>
        </w:trPr>
        <w:tc>
          <w:tcPr>
            <w:tcW w:w="4930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一、本年新收政府信息公开申请数量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357BDB"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357BDB" w:rsidRPr="00357BDB" w:rsidTr="00357BDB">
        <w:trPr>
          <w:trHeight w:val="90"/>
          <w:jc w:val="center"/>
        </w:trPr>
        <w:tc>
          <w:tcPr>
            <w:tcW w:w="4930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7BDB" w:rsidRPr="00357BDB" w:rsidRDefault="00357BDB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="00A135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三、本年度办理结果</w:t>
            </w:r>
          </w:p>
        </w:tc>
        <w:tc>
          <w:tcPr>
            <w:tcW w:w="4159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（一）予以公开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（二）部分公开</w:t>
            </w:r>
            <w:r w:rsidRPr="00357BDB">
              <w:rPr>
                <w:rFonts w:ascii="Times New Roman" w:eastAsia="楷体" w:hAnsi="Times New Roman" w:cs="Times New Roman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（三）不予公开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属于国家秘密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其他法律行政法规禁止公开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危及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三安全一稳定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保护第三方合法权益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属于三类内部事务信息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6.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属于四类过程性信息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7.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属于行政执法案卷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8.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属于行政查询事项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（四）无法提供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本机关不掌握相关政府信息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没有现成信息需要另行制作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补正后申请内容仍不明确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（五）不予处理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信访举报投诉类申请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重复申请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要求提供公开出版物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无正当理由大量反复申请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A135D9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（六）其他处理</w:t>
            </w: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771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（七）总计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4930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4" w:afterLines="14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四、结转下年度继续办理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135D9" w:rsidRPr="00357BDB" w:rsidRDefault="00A135D9" w:rsidP="00435B5D">
            <w:pPr>
              <w:spacing w:beforeLines="10" w:afterLines="10"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9748" w:type="dxa"/>
            <w:gridSpan w:val="2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35D9" w:rsidRPr="00357BDB" w:rsidRDefault="00A135D9" w:rsidP="00357BDB">
            <w:pPr>
              <w:shd w:val="clear" w:color="auto" w:fill="FFFFFF"/>
              <w:ind w:firstLineChars="301" w:firstLine="967"/>
              <w:rPr>
                <w:rFonts w:ascii="Times New Roman" w:eastAsia="黑体" w:hAnsi="Times New Roman" w:cs="Times New Roman"/>
                <w:b/>
                <w:color w:val="333333"/>
                <w:sz w:val="28"/>
                <w:szCs w:val="24"/>
              </w:rPr>
            </w:pPr>
            <w:r w:rsidRPr="00357BDB">
              <w:rPr>
                <w:rFonts w:ascii="Times New Roman" w:eastAsia="黑体" w:hAnsi="Times New Roman" w:cs="Times New Roman"/>
                <w:b/>
                <w:bCs/>
                <w:color w:val="333333"/>
                <w:sz w:val="32"/>
                <w:szCs w:val="24"/>
              </w:rPr>
              <w:t>四、政府信息公开行政复议、行政诉讼情况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324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8"/>
                <w:szCs w:val="24"/>
              </w:rPr>
              <w:lastRenderedPageBreak/>
              <w:t>行政复议</w:t>
            </w:r>
          </w:p>
        </w:tc>
        <w:tc>
          <w:tcPr>
            <w:tcW w:w="6503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8"/>
                <w:szCs w:val="24"/>
              </w:rPr>
              <w:t>行政诉讼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纠正</w:t>
            </w:r>
          </w:p>
        </w:tc>
        <w:tc>
          <w:tcPr>
            <w:tcW w:w="6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</w:tc>
        <w:tc>
          <w:tcPr>
            <w:tcW w:w="6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尚未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复议后起诉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649" w:type="dxa"/>
            <w:vMerge/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纠正</w:t>
            </w:r>
          </w:p>
        </w:tc>
        <w:tc>
          <w:tcPr>
            <w:tcW w:w="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尚未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审结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维持</w:t>
            </w:r>
          </w:p>
        </w:tc>
        <w:tc>
          <w:tcPr>
            <w:tcW w:w="6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纠正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尚未</w:t>
            </w:r>
          </w:p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sz w:val="24"/>
                <w:szCs w:val="24"/>
              </w:rPr>
              <w:t>审结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总计</w:t>
            </w:r>
          </w:p>
        </w:tc>
      </w:tr>
      <w:tr w:rsidR="00A135D9" w:rsidRPr="00357BDB" w:rsidTr="00357BDB">
        <w:trPr>
          <w:trHeight w:val="23"/>
          <w:jc w:val="center"/>
        </w:trPr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357BDB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D9" w:rsidRPr="00357BDB" w:rsidRDefault="00A135D9" w:rsidP="00435B5D">
            <w:pPr>
              <w:spacing w:beforeLines="10" w:afterLines="10" w:line="5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</w:tbl>
    <w:p w:rsidR="00357BDB" w:rsidRPr="00357BDB" w:rsidRDefault="00357BDB" w:rsidP="00357BDB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357BDB" w:rsidRPr="00357BDB" w:rsidRDefault="00357BDB" w:rsidP="00357BDB">
      <w:pPr>
        <w:shd w:val="clear" w:color="auto" w:fill="FFFFFF"/>
        <w:ind w:firstLine="480"/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</w:pPr>
      <w:r w:rsidRPr="00357BDB"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  <w:t>五、存在的主要问题及改进情况</w:t>
      </w:r>
    </w:p>
    <w:p w:rsidR="00DE6394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color w:val="333333"/>
          <w:kern w:val="2"/>
          <w:sz w:val="32"/>
        </w:rPr>
      </w:pP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2022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年我局政府信息公</w:t>
      </w:r>
      <w:r w:rsidR="00435B5D">
        <w:rPr>
          <w:rFonts w:ascii="Times New Roman" w:eastAsia="仿宋_GB2312" w:hAnsi="Times New Roman" w:cs="Times New Roman"/>
          <w:color w:val="333333"/>
          <w:kern w:val="2"/>
          <w:sz w:val="32"/>
        </w:rPr>
        <w:t>开工作总体情况良好。但还存在一些问题：一是公开信息及时性需进一步提升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，重点项目政府信息公开深度不够。二是政府信息公开工作人员更换频繁，信息公开专业知识有待进一步培训提高。</w:t>
      </w:r>
    </w:p>
    <w:p w:rsidR="00357BDB" w:rsidRPr="00DE6394" w:rsidRDefault="00DE6394" w:rsidP="00DE6394">
      <w:pPr>
        <w:pStyle w:val="a5"/>
        <w:spacing w:before="0" w:beforeAutospacing="0" w:after="0" w:afterAutospacing="0" w:line="480" w:lineRule="atLeast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下一步，我们将继续坚持以公开为常态、不公开为例外，努力推动政务公开工作再上新台阶。一是加强政务公开日常监管。持续保持政务信息发布审核的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“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高压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”</w:t>
      </w:r>
      <w:r w:rsidRPr="00DE6394">
        <w:rPr>
          <w:rFonts w:ascii="Times New Roman" w:eastAsia="仿宋_GB2312" w:hAnsi="Times New Roman" w:cs="Times New Roman"/>
          <w:color w:val="333333"/>
          <w:kern w:val="2"/>
          <w:sz w:val="32"/>
        </w:rPr>
        <w:t>态势，压实压紧政务公开各项工作任务职责，建立健全相关工作长效机制。二是提升政务公开业务水平。组织各相关人员集中学习《中华人民共和国政府信息公开条例》和市政府关于政府信息公开相关文件规定，加强政务信息公开网站的管理和维护等业务技能培训，增强政务信息公开工作能力</w:t>
      </w:r>
      <w:r w:rsidR="00C033A1" w:rsidRPr="00C033A1">
        <w:rPr>
          <w:rFonts w:ascii="Times New Roman" w:eastAsia="仿宋_GB2312" w:hAnsi="Times New Roman" w:cs="Times New Roman" w:hint="eastAsia"/>
          <w:color w:val="333333"/>
          <w:kern w:val="2"/>
          <w:sz w:val="32"/>
        </w:rPr>
        <w:t>。</w:t>
      </w:r>
    </w:p>
    <w:p w:rsidR="00357BDB" w:rsidRPr="00357BDB" w:rsidRDefault="00357BDB" w:rsidP="00357BDB">
      <w:pPr>
        <w:shd w:val="clear" w:color="auto" w:fill="FFFFFF"/>
        <w:ind w:firstLine="480"/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</w:pPr>
      <w:r w:rsidRPr="00357BDB">
        <w:rPr>
          <w:rFonts w:ascii="Times New Roman" w:eastAsia="黑体" w:hAnsi="Times New Roman" w:cs="Times New Roman"/>
          <w:b/>
          <w:bCs/>
          <w:color w:val="333333"/>
          <w:sz w:val="32"/>
          <w:szCs w:val="24"/>
        </w:rPr>
        <w:t>六、其他需要报告的事项</w:t>
      </w:r>
    </w:p>
    <w:p w:rsidR="00357BDB" w:rsidRPr="00DE6394" w:rsidRDefault="00C82143" w:rsidP="00DE6394">
      <w:pPr>
        <w:shd w:val="clear" w:color="auto" w:fill="FFFFFF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24"/>
        </w:rPr>
      </w:pPr>
      <w:r w:rsidRPr="00C82143">
        <w:rPr>
          <w:rFonts w:ascii="Times New Roman" w:eastAsia="仿宋_GB2312" w:hAnsi="Times New Roman" w:cs="Times New Roman"/>
          <w:color w:val="333333"/>
          <w:sz w:val="32"/>
          <w:szCs w:val="24"/>
        </w:rPr>
        <w:t>本单位无其他需要报告的事项，无收取信息处理费情况。</w:t>
      </w:r>
    </w:p>
    <w:sectPr w:rsidR="00357BDB" w:rsidRPr="00DE6394" w:rsidSect="00072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00" w:rsidRDefault="00A96600" w:rsidP="00357BDB">
      <w:r>
        <w:separator/>
      </w:r>
    </w:p>
  </w:endnote>
  <w:endnote w:type="continuationSeparator" w:id="1">
    <w:p w:rsidR="00A96600" w:rsidRDefault="00A96600" w:rsidP="0035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00" w:rsidRDefault="00A96600" w:rsidP="00357BDB">
      <w:r>
        <w:separator/>
      </w:r>
    </w:p>
  </w:footnote>
  <w:footnote w:type="continuationSeparator" w:id="1">
    <w:p w:rsidR="00A96600" w:rsidRDefault="00A96600" w:rsidP="00357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BDB"/>
    <w:rsid w:val="00072FFD"/>
    <w:rsid w:val="000E2E0E"/>
    <w:rsid w:val="001E10E8"/>
    <w:rsid w:val="002B6E5E"/>
    <w:rsid w:val="00306768"/>
    <w:rsid w:val="003253C3"/>
    <w:rsid w:val="00357BDB"/>
    <w:rsid w:val="00435B5D"/>
    <w:rsid w:val="00471C47"/>
    <w:rsid w:val="005279D6"/>
    <w:rsid w:val="00547580"/>
    <w:rsid w:val="00575C8E"/>
    <w:rsid w:val="0068164D"/>
    <w:rsid w:val="0074732D"/>
    <w:rsid w:val="007938F2"/>
    <w:rsid w:val="007B583E"/>
    <w:rsid w:val="0095538D"/>
    <w:rsid w:val="00A135D9"/>
    <w:rsid w:val="00A80703"/>
    <w:rsid w:val="00A96600"/>
    <w:rsid w:val="00B63B8F"/>
    <w:rsid w:val="00C033A1"/>
    <w:rsid w:val="00C339D0"/>
    <w:rsid w:val="00C82143"/>
    <w:rsid w:val="00C85F03"/>
    <w:rsid w:val="00CC0F72"/>
    <w:rsid w:val="00D54165"/>
    <w:rsid w:val="00DE6394"/>
    <w:rsid w:val="00E80EF9"/>
    <w:rsid w:val="00E932C3"/>
    <w:rsid w:val="00F11F68"/>
    <w:rsid w:val="00F5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B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82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tag">
    <w:name w:val="text-tag"/>
    <w:basedOn w:val="a"/>
    <w:rsid w:val="00C03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2023-01-03T01:26:00Z</dcterms:created>
  <dcterms:modified xsi:type="dcterms:W3CDTF">2023-01-16T02:59:00Z</dcterms:modified>
</cp:coreProperties>
</file>