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hint="eastAsia" w:ascii="仿宋_GB2312" w:hAnsi="宋体" w:eastAsia="仿宋_GB2312"/>
          <w:sz w:val="28"/>
          <w:szCs w:val="28"/>
          <w:lang w:eastAsia="zh-CN"/>
        </w:rPr>
      </w:pPr>
      <w:r>
        <w:rPr>
          <w:rFonts w:hint="eastAsia" w:ascii="仿宋_GB2312" w:hAnsi="宋体" w:eastAsia="仿宋_GB2312"/>
          <w:sz w:val="28"/>
          <w:szCs w:val="28"/>
          <w:lang w:eastAsia="zh-CN"/>
        </w:rPr>
        <w:t>附件</w:t>
      </w:r>
    </w:p>
    <w:p>
      <w:pPr>
        <w:spacing w:line="440" w:lineRule="exact"/>
        <w:rPr>
          <w:rFonts w:ascii="仿宋_GB2312" w:hAnsi="宋体" w:eastAsia="仿宋_GB2312"/>
          <w:b/>
          <w:bCs/>
          <w:sz w:val="44"/>
          <w:szCs w:val="44"/>
        </w:rPr>
      </w:pPr>
    </w:p>
    <w:p>
      <w:pPr>
        <w:spacing w:line="480" w:lineRule="auto"/>
        <w:jc w:val="center"/>
        <w:rPr>
          <w:rFonts w:eastAsia="方正小标宋简体"/>
          <w:bCs/>
          <w:sz w:val="44"/>
          <w:szCs w:val="44"/>
        </w:rPr>
      </w:pPr>
      <w:r>
        <w:rPr>
          <w:rFonts w:eastAsia="方正小标宋简体"/>
          <w:bCs/>
          <w:sz w:val="44"/>
          <w:szCs w:val="44"/>
        </w:rPr>
        <w:t>第</w:t>
      </w:r>
      <w:r>
        <w:rPr>
          <w:rFonts w:hint="eastAsia" w:eastAsia="方正小标宋简体"/>
          <w:bCs/>
          <w:sz w:val="44"/>
          <w:szCs w:val="44"/>
        </w:rPr>
        <w:t>二十一</w:t>
      </w:r>
      <w:r>
        <w:rPr>
          <w:rFonts w:eastAsia="方正小标宋简体"/>
          <w:bCs/>
          <w:sz w:val="44"/>
          <w:szCs w:val="44"/>
        </w:rPr>
        <w:t>届温州市中小学教师自制多媒体</w:t>
      </w:r>
    </w:p>
    <w:p>
      <w:pPr>
        <w:spacing w:line="480" w:lineRule="auto"/>
        <w:jc w:val="center"/>
        <w:rPr>
          <w:rFonts w:eastAsia="方正小标宋简体"/>
          <w:bCs/>
          <w:sz w:val="44"/>
          <w:szCs w:val="44"/>
        </w:rPr>
      </w:pPr>
      <w:r>
        <w:rPr>
          <w:rFonts w:eastAsia="方正小标宋简体"/>
          <w:bCs/>
          <w:sz w:val="44"/>
          <w:szCs w:val="44"/>
        </w:rPr>
        <w:t>教育软件评比活动</w:t>
      </w:r>
    </w:p>
    <w:p>
      <w:pPr>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84"/>
          <w:szCs w:val="84"/>
        </w:rPr>
      </w:pPr>
      <w:r>
        <w:rPr>
          <w:rFonts w:hint="eastAsia" w:ascii="仿宋_GB2312" w:hAnsi="宋体" w:eastAsia="仿宋_GB2312"/>
          <w:b/>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hAnsi="宋体" w:eastAsia="仿宋_GB2312"/>
          <w:sz w:val="44"/>
          <w:szCs w:val="44"/>
        </w:rPr>
      </w:pPr>
    </w:p>
    <w:p>
      <w:pPr>
        <w:spacing w:line="440" w:lineRule="exact"/>
        <w:rPr>
          <w:rFonts w:ascii="仿宋_GB2312" w:hAnsi="宋体" w:eastAsia="仿宋_GB2312"/>
          <w:sz w:val="28"/>
          <w:szCs w:val="28"/>
        </w:rPr>
      </w:pPr>
    </w:p>
    <w:p>
      <w:pPr>
        <w:spacing w:line="440" w:lineRule="exact"/>
        <w:rPr>
          <w:rFonts w:ascii="仿宋_GB2312" w:eastAsia="仿宋_GB2312"/>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ge">
                  <wp:posOffset>8248015</wp:posOffset>
                </wp:positionV>
                <wp:extent cx="5143500" cy="1247775"/>
                <wp:effectExtent l="0" t="0" r="0" b="9525"/>
                <wp:wrapNone/>
                <wp:docPr id="1"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143500" cy="1247775"/>
                        </a:xfrm>
                        <a:prstGeom prst="rect">
                          <a:avLst/>
                        </a:prstGeom>
                        <a:noFill/>
                        <a:ln>
                          <a:noFill/>
                        </a:ln>
                      </wps:spPr>
                      <wps:txb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温州市电化教育馆</w:t>
                            </w:r>
                          </w:p>
                          <w:p>
                            <w:pPr>
                              <w:jc w:val="center"/>
                              <w:rPr>
                                <w:rFonts w:ascii="仿宋_GB2312" w:hAnsi="宋体" w:eastAsia="仿宋_GB2312"/>
                                <w:b/>
                                <w:bCs/>
                                <w:color w:val="000000"/>
                                <w:sz w:val="32"/>
                              </w:rPr>
                            </w:pPr>
                            <w:r>
                              <w:rPr>
                                <w:rFonts w:hint="eastAsia" w:ascii="仿宋_GB2312" w:hAnsi="宋体" w:eastAsia="仿宋_GB2312"/>
                                <w:b/>
                                <w:bCs/>
                                <w:color w:val="000000"/>
                                <w:sz w:val="32"/>
                              </w:rPr>
                              <w:t>温州市教育信息中心</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8</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3.15pt;margin-top:649.45pt;height:98.25pt;width:405pt;mso-position-vertical-relative:page;z-index:251659264;mso-width-relative:page;mso-height-relative:page;" filled="f" stroked="f" coordsize="21600,21600" o:gfxdata="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6&#10;WU6x1wAAAAsBAAAPAAAAAAAAAAEAIAAAACIAAABkcnMvZG93bnJldi54bWxQSwECFAAUAAAACACH&#10;TuJAetYZCewBAADIAwAADgAAAAAAAAABACAAAAAmAQAAZHJzL2Uyb0RvYy54bWxQSwUGAAAAAAYA&#10;BgBZAQAAhAUAAAAA&#10;">
                <v:fill on="f" focussize="0,0"/>
                <v:stroke on="f"/>
                <v:imagedata o:title=""/>
                <o:lock v:ext="edit" aspectratio="f"/>
                <v:textbo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温州市电化教育馆</w:t>
                      </w:r>
                    </w:p>
                    <w:p>
                      <w:pPr>
                        <w:jc w:val="center"/>
                        <w:rPr>
                          <w:rFonts w:ascii="仿宋_GB2312" w:hAnsi="宋体" w:eastAsia="仿宋_GB2312"/>
                          <w:b/>
                          <w:bCs/>
                          <w:color w:val="000000"/>
                          <w:sz w:val="32"/>
                        </w:rPr>
                      </w:pPr>
                      <w:r>
                        <w:rPr>
                          <w:rFonts w:hint="eastAsia" w:ascii="仿宋_GB2312" w:hAnsi="宋体" w:eastAsia="仿宋_GB2312"/>
                          <w:b/>
                          <w:bCs/>
                          <w:color w:val="000000"/>
                          <w:sz w:val="32"/>
                        </w:rPr>
                        <w:t>温州市教育信息中心</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8</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v:textbox>
              </v:shape>
            </w:pict>
          </mc:Fallback>
        </mc:AlternateContent>
      </w:r>
    </w:p>
    <w:p>
      <w:pPr>
        <w:spacing w:line="440" w:lineRule="exact"/>
        <w:ind w:firstLine="643"/>
        <w:rPr>
          <w:rFonts w:ascii="仿宋_GB2312" w:eastAsia="仿宋_GB2312"/>
          <w:b/>
          <w:sz w:val="28"/>
          <w:szCs w:val="28"/>
        </w:rPr>
      </w:pPr>
    </w:p>
    <w:p>
      <w:pPr>
        <w:jc w:val="center"/>
        <w:rPr>
          <w:rFonts w:ascii="仿宋_GB2312" w:eastAsia="仿宋_GB2312"/>
          <w:b/>
          <w:sz w:val="36"/>
          <w:szCs w:val="36"/>
        </w:rPr>
      </w:pPr>
      <w:bookmarkStart w:id="0" w:name="_Toc94346054"/>
      <w:bookmarkStart w:id="1" w:name="_Toc101167274"/>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目   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二、项目设置及相关要求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tabs>
          <w:tab w:val="center" w:pos="4576"/>
        </w:tabs>
        <w:ind w:left="420" w:firstLine="420"/>
        <w:rPr>
          <w:rFonts w:ascii="仿宋_GB2312" w:eastAsia="仿宋_GB2312"/>
          <w:sz w:val="28"/>
          <w:szCs w:val="28"/>
        </w:rPr>
      </w:pPr>
      <w:r>
        <w:rPr>
          <w:rFonts w:hint="eastAsia" w:ascii="仿宋_GB2312" w:eastAsia="仿宋_GB2312"/>
          <w:sz w:val="28"/>
          <w:szCs w:val="28"/>
        </w:rPr>
        <w:t>（三）评选指标</w:t>
      </w:r>
    </w:p>
    <w:p>
      <w:pPr>
        <w:ind w:left="420" w:firstLine="420"/>
        <w:rPr>
          <w:rFonts w:ascii="仿宋_GB2312" w:eastAsia="仿宋_GB2312"/>
          <w:sz w:val="28"/>
          <w:szCs w:val="28"/>
        </w:rPr>
      </w:pPr>
      <w:r>
        <w:rPr>
          <w:rFonts w:hint="eastAsia" w:ascii="仿宋_GB2312" w:eastAsia="仿宋_GB2312"/>
          <w:sz w:val="28"/>
          <w:szCs w:val="28"/>
        </w:rPr>
        <w:t>（四）作品资格审定</w:t>
      </w:r>
    </w:p>
    <w:p>
      <w:pPr>
        <w:ind w:left="420" w:firstLine="420"/>
        <w:rPr>
          <w:rFonts w:ascii="仿宋_GB2312" w:eastAsia="仿宋_GB2312"/>
          <w:sz w:val="28"/>
          <w:szCs w:val="28"/>
        </w:rPr>
      </w:pPr>
      <w:r>
        <w:rPr>
          <w:rFonts w:hint="eastAsia" w:ascii="仿宋_GB2312" w:eastAsia="仿宋_GB2312"/>
          <w:sz w:val="28"/>
          <w:szCs w:val="28"/>
        </w:rPr>
        <w:t>（五）作品制作</w:t>
      </w:r>
    </w:p>
    <w:p>
      <w:pPr>
        <w:ind w:firstLine="420"/>
        <w:rPr>
          <w:rFonts w:ascii="仿宋_GB2312" w:eastAsia="仿宋_GB2312"/>
          <w:b/>
          <w:sz w:val="28"/>
          <w:szCs w:val="28"/>
        </w:rPr>
      </w:pPr>
      <w:r>
        <w:rPr>
          <w:rFonts w:hint="eastAsia" w:ascii="仿宋_GB2312" w:eastAsia="仿宋_GB2312"/>
          <w:b/>
          <w:sz w:val="28"/>
          <w:szCs w:val="28"/>
        </w:rPr>
        <w:t>三、参</w:t>
      </w:r>
      <w:r>
        <w:rPr>
          <w:rFonts w:ascii="仿宋_GB2312" w:eastAsia="仿宋_GB2312"/>
          <w:b/>
          <w:sz w:val="28"/>
          <w:szCs w:val="28"/>
        </w:rPr>
        <w:t>加</w:t>
      </w:r>
      <w:r>
        <w:rPr>
          <w:rFonts w:hint="eastAsia" w:ascii="仿宋_GB2312" w:eastAsia="仿宋_GB2312"/>
          <w:b/>
          <w:sz w:val="28"/>
          <w:szCs w:val="28"/>
        </w:rPr>
        <w:t>办法</w:t>
      </w:r>
    </w:p>
    <w:p>
      <w:pPr>
        <w:ind w:left="420" w:firstLine="420"/>
        <w:rPr>
          <w:rFonts w:ascii="仿宋_GB2312" w:eastAsia="仿宋_GB2312"/>
          <w:sz w:val="28"/>
          <w:szCs w:val="28"/>
        </w:rPr>
      </w:pPr>
      <w:r>
        <w:rPr>
          <w:rFonts w:hint="eastAsia" w:ascii="仿宋_GB2312" w:eastAsia="仿宋_GB2312"/>
          <w:sz w:val="28"/>
          <w:szCs w:val="28"/>
        </w:rPr>
        <w:t>（一）参加办法及报送作品数量</w:t>
      </w:r>
    </w:p>
    <w:p>
      <w:pPr>
        <w:ind w:left="420" w:firstLine="420"/>
        <w:rPr>
          <w:rFonts w:ascii="仿宋_GB2312" w:eastAsia="仿宋_GB2312"/>
          <w:sz w:val="28"/>
          <w:szCs w:val="28"/>
        </w:rPr>
      </w:pPr>
      <w:r>
        <w:rPr>
          <w:rFonts w:hint="eastAsia" w:ascii="仿宋_GB2312" w:eastAsia="仿宋_GB2312"/>
          <w:sz w:val="28"/>
          <w:szCs w:val="28"/>
        </w:rPr>
        <w:t>（二）报送时间、方式</w:t>
      </w:r>
    </w:p>
    <w:p>
      <w:pPr>
        <w:ind w:left="420" w:firstLine="420"/>
        <w:rPr>
          <w:rFonts w:ascii="仿宋_GB2312" w:eastAsia="仿宋_GB2312"/>
          <w:sz w:val="28"/>
          <w:szCs w:val="28"/>
        </w:rPr>
      </w:pPr>
      <w:r>
        <w:rPr>
          <w:rFonts w:hint="eastAsia" w:ascii="仿宋_GB2312" w:eastAsia="仿宋_GB2312"/>
          <w:sz w:val="28"/>
          <w:szCs w:val="28"/>
        </w:rPr>
        <w:t>（三）报送要求</w:t>
      </w:r>
    </w:p>
    <w:p>
      <w:pPr>
        <w:ind w:left="420" w:firstLine="420"/>
        <w:rPr>
          <w:rFonts w:ascii="仿宋_GB2312" w:eastAsia="仿宋_GB2312"/>
          <w:sz w:val="28"/>
          <w:szCs w:val="28"/>
        </w:rPr>
      </w:pPr>
      <w:r>
        <w:rPr>
          <w:rFonts w:hint="eastAsia" w:ascii="仿宋_GB2312" w:eastAsia="仿宋_GB2312"/>
          <w:sz w:val="28"/>
          <w:szCs w:val="28"/>
        </w:rPr>
        <w:t>（四）奖项设置</w:t>
      </w:r>
    </w:p>
    <w:p>
      <w:pPr>
        <w:spacing w:line="360" w:lineRule="auto"/>
        <w:ind w:firstLine="420"/>
        <w:rPr>
          <w:rFonts w:ascii="仿宋_GB2312" w:eastAsia="仿宋_GB2312"/>
          <w:sz w:val="28"/>
          <w:szCs w:val="28"/>
        </w:rPr>
      </w:pPr>
    </w:p>
    <w:p>
      <w:pPr>
        <w:spacing w:line="360" w:lineRule="auto"/>
        <w:ind w:firstLine="420"/>
        <w:rPr>
          <w:rFonts w:ascii="仿宋_GB2312" w:eastAsia="仿宋_GB2312"/>
          <w:sz w:val="28"/>
          <w:szCs w:val="28"/>
        </w:rPr>
      </w:pPr>
      <w:r>
        <w:rPr>
          <w:rFonts w:hint="eastAsia" w:ascii="仿宋_GB2312" w:eastAsia="仿宋_GB2312"/>
          <w:sz w:val="28"/>
          <w:szCs w:val="28"/>
        </w:rPr>
        <w:t>附表1: 作品登记表（课件、微课、课例）</w:t>
      </w:r>
    </w:p>
    <w:p>
      <w:pPr>
        <w:spacing w:line="360" w:lineRule="auto"/>
        <w:ind w:left="840" w:leftChars="200" w:hanging="420" w:hangingChars="150"/>
        <w:rPr>
          <w:rFonts w:ascii="仿宋_GB2312" w:eastAsia="仿宋_GB2312"/>
          <w:sz w:val="28"/>
          <w:szCs w:val="28"/>
        </w:rPr>
      </w:pPr>
      <w:r>
        <w:rPr>
          <w:rFonts w:ascii="仿宋_GB2312" w:eastAsia="仿宋_GB2312"/>
          <w:sz w:val="28"/>
          <w:szCs w:val="28"/>
        </w:rPr>
        <w:t>附表</w:t>
      </w:r>
      <w:r>
        <w:rPr>
          <w:rFonts w:hint="eastAsia" w:ascii="仿宋_GB2312" w:eastAsia="仿宋_GB2312"/>
          <w:sz w:val="28"/>
          <w:szCs w:val="28"/>
        </w:rPr>
        <w:t>2：作品登记表（教师网络空间应用案例、创新教育教学案例、信息化教学课程案例）</w:t>
      </w:r>
    </w:p>
    <w:p>
      <w:pPr>
        <w:spacing w:line="360" w:lineRule="auto"/>
        <w:ind w:left="840" w:leftChars="200" w:hanging="420" w:hangingChars="150"/>
        <w:rPr>
          <w:rFonts w:hint="eastAsia" w:ascii="仿宋_GB2312" w:eastAsia="仿宋_GB2312"/>
          <w:sz w:val="28"/>
          <w:szCs w:val="28"/>
        </w:rPr>
      </w:pPr>
      <w:r>
        <w:rPr>
          <w:rFonts w:hint="eastAsia" w:ascii="仿宋_GB2312" w:eastAsia="仿宋_GB2312"/>
          <w:sz w:val="28"/>
          <w:szCs w:val="28"/>
        </w:rPr>
        <w:t>附表</w:t>
      </w:r>
      <w:r>
        <w:rPr>
          <w:rFonts w:ascii="仿宋_GB2312" w:eastAsia="仿宋_GB2312"/>
          <w:sz w:val="28"/>
          <w:szCs w:val="28"/>
        </w:rPr>
        <w:t>3</w:t>
      </w:r>
      <w:r>
        <w:rPr>
          <w:rFonts w:hint="eastAsia" w:ascii="仿宋_GB2312" w:eastAsia="仿宋_GB2312"/>
          <w:sz w:val="28"/>
          <w:szCs w:val="28"/>
        </w:rPr>
        <w:t>：参赛作品汇总表</w:t>
      </w:r>
    </w:p>
    <w:p>
      <w:pPr>
        <w:spacing w:line="360" w:lineRule="auto"/>
        <w:ind w:left="840" w:leftChars="200" w:hanging="420" w:hangingChars="150"/>
        <w:rPr>
          <w:rFonts w:hint="eastAsia" w:ascii="仿宋_GB2312" w:eastAsia="仿宋_GB2312"/>
          <w:sz w:val="28"/>
          <w:szCs w:val="28"/>
        </w:rPr>
      </w:pPr>
      <w:r>
        <w:rPr>
          <w:rFonts w:hint="eastAsia" w:ascii="仿宋_GB2312" w:eastAsia="仿宋_GB2312"/>
          <w:sz w:val="28"/>
          <w:szCs w:val="28"/>
        </w:rPr>
        <w:t>附表4：组织单位及联系人信息表</w:t>
      </w:r>
    </w:p>
    <w:p>
      <w:pPr>
        <w:spacing w:line="360" w:lineRule="auto"/>
        <w:ind w:firstLine="420"/>
        <w:rPr>
          <w:rFonts w:ascii="黑体" w:hAnsi="黑体" w:eastAsia="黑体"/>
          <w:b/>
          <w:sz w:val="32"/>
          <w:szCs w:val="32"/>
        </w:rPr>
      </w:pPr>
    </w:p>
    <w:p>
      <w:pPr>
        <w:rPr>
          <w:rFonts w:ascii="黑体" w:hAnsi="黑体" w:eastAsia="黑体"/>
          <w:sz w:val="32"/>
          <w:szCs w:val="32"/>
        </w:rPr>
      </w:pPr>
    </w:p>
    <w:p>
      <w:pPr>
        <w:ind w:firstLine="627" w:firstLineChars="196"/>
        <w:rPr>
          <w:rFonts w:ascii="黑体" w:hAnsi="黑体" w:eastAsia="黑体"/>
          <w:sz w:val="32"/>
          <w:szCs w:val="32"/>
        </w:rPr>
      </w:pPr>
      <w:r>
        <w:rPr>
          <w:rFonts w:hint="eastAsia" w:ascii="黑体" w:hAnsi="黑体" w:eastAsia="黑体"/>
          <w:sz w:val="32"/>
          <w:szCs w:val="32"/>
        </w:rPr>
        <w:t>一、参</w:t>
      </w:r>
      <w:r>
        <w:rPr>
          <w:rFonts w:ascii="黑体" w:hAnsi="黑体" w:eastAsia="黑体"/>
          <w:sz w:val="32"/>
          <w:szCs w:val="32"/>
        </w:rPr>
        <w:t>加</w:t>
      </w:r>
      <w:r>
        <w:rPr>
          <w:rFonts w:hint="eastAsia" w:ascii="黑体" w:hAnsi="黑体" w:eastAsia="黑体"/>
          <w:sz w:val="32"/>
          <w:szCs w:val="32"/>
        </w:rPr>
        <w:t>人员范围</w:t>
      </w:r>
      <w:bookmarkEnd w:id="0"/>
      <w:bookmarkEnd w:id="1"/>
    </w:p>
    <w:p>
      <w:pPr>
        <w:spacing w:line="440" w:lineRule="exact"/>
        <w:ind w:firstLine="560" w:firstLineChars="200"/>
        <w:rPr>
          <w:rFonts w:eastAsia="仿宋_GB2312"/>
          <w:bCs/>
          <w:sz w:val="28"/>
        </w:rPr>
      </w:pPr>
      <w:bookmarkStart w:id="2" w:name="_Toc101167276"/>
      <w:r>
        <w:rPr>
          <w:rFonts w:eastAsia="仿宋_GB2312"/>
          <w:bCs/>
          <w:sz w:val="28"/>
        </w:rPr>
        <w:t>全市各级各类中小学校（含中职</w:t>
      </w:r>
      <w:r>
        <w:rPr>
          <w:rFonts w:hint="eastAsia" w:eastAsia="仿宋_GB2312"/>
          <w:bCs/>
          <w:sz w:val="28"/>
        </w:rPr>
        <w:t>、</w:t>
      </w:r>
      <w:r>
        <w:rPr>
          <w:rFonts w:eastAsia="仿宋_GB2312"/>
          <w:bCs/>
          <w:sz w:val="28"/>
        </w:rPr>
        <w:t>幼儿园</w:t>
      </w:r>
      <w:r>
        <w:rPr>
          <w:rFonts w:hint="eastAsia" w:eastAsia="仿宋_GB2312"/>
          <w:bCs/>
          <w:sz w:val="28"/>
        </w:rPr>
        <w:t>、</w:t>
      </w:r>
      <w:r>
        <w:rPr>
          <w:rFonts w:eastAsia="仿宋_GB2312"/>
          <w:bCs/>
          <w:sz w:val="28"/>
        </w:rPr>
        <w:t>特教）教师。</w:t>
      </w:r>
    </w:p>
    <w:p>
      <w:pPr>
        <w:ind w:firstLine="627" w:firstLineChars="196"/>
        <w:rPr>
          <w:rFonts w:ascii="黑体" w:hAnsi="黑体" w:eastAsia="黑体"/>
          <w:sz w:val="32"/>
          <w:szCs w:val="32"/>
        </w:rPr>
      </w:pPr>
      <w:r>
        <w:rPr>
          <w:rFonts w:hint="eastAsia" w:ascii="黑体" w:hAnsi="黑体" w:eastAsia="黑体"/>
          <w:sz w:val="32"/>
          <w:szCs w:val="32"/>
        </w:rPr>
        <w:t>二、</w:t>
      </w:r>
      <w:bookmarkStart w:id="3" w:name="_Toc101167278"/>
      <w:bookmarkStart w:id="4" w:name="_Toc94346056"/>
      <w:r>
        <w:rPr>
          <w:rFonts w:hint="eastAsia" w:ascii="黑体" w:hAnsi="黑体" w:eastAsia="黑体"/>
          <w:sz w:val="32"/>
          <w:szCs w:val="32"/>
        </w:rPr>
        <w:t>项目设置</w:t>
      </w:r>
      <w:bookmarkEnd w:id="3"/>
      <w:bookmarkEnd w:id="4"/>
      <w:r>
        <w:rPr>
          <w:rFonts w:hint="eastAsia" w:ascii="黑体" w:hAnsi="黑体" w:eastAsia="黑体"/>
          <w:sz w:val="32"/>
          <w:szCs w:val="32"/>
        </w:rPr>
        <w:t>及相关要求</w:t>
      </w:r>
    </w:p>
    <w:p>
      <w:pPr>
        <w:spacing w:line="440" w:lineRule="exact"/>
        <w:ind w:firstLine="540"/>
        <w:rPr>
          <w:rFonts w:ascii="楷体_GB2312" w:eastAsia="楷体_GB2312"/>
          <w:b/>
          <w:bCs/>
          <w:sz w:val="28"/>
          <w:szCs w:val="28"/>
        </w:rPr>
      </w:pPr>
      <w:bookmarkStart w:id="5" w:name="_Toc101167279"/>
      <w:bookmarkStart w:id="6" w:name="_Toc94346057"/>
      <w:r>
        <w:rPr>
          <w:rFonts w:hint="eastAsia" w:ascii="楷体_GB2312" w:eastAsia="楷体_GB2312"/>
          <w:b/>
          <w:bCs/>
          <w:sz w:val="28"/>
          <w:szCs w:val="28"/>
        </w:rPr>
        <w:t>（一）项目设置</w:t>
      </w:r>
      <w:bookmarkEnd w:id="5"/>
      <w:bookmarkEnd w:id="6"/>
    </w:p>
    <w:p>
      <w:pPr>
        <w:spacing w:line="440" w:lineRule="exact"/>
        <w:ind w:firstLine="560" w:firstLineChars="200"/>
        <w:rPr>
          <w:rFonts w:ascii="仿宋_GB2312" w:hAnsi="宋体" w:eastAsia="仿宋_GB2312"/>
          <w:sz w:val="28"/>
        </w:rPr>
      </w:pPr>
      <w:r>
        <w:rPr>
          <w:rStyle w:val="31"/>
          <w:rFonts w:hint="eastAsia" w:ascii="仿宋_GB2312" w:eastAsia="仿宋_GB2312"/>
          <w:b w:val="0"/>
          <w:sz w:val="28"/>
          <w:szCs w:val="28"/>
        </w:rPr>
        <w:t>本次比赛</w:t>
      </w:r>
      <w:r>
        <w:rPr>
          <w:rFonts w:hint="eastAsia" w:ascii="仿宋_GB2312" w:hAnsi="宋体" w:eastAsia="仿宋_GB2312"/>
          <w:bCs/>
          <w:sz w:val="28"/>
        </w:rPr>
        <w:t>根据不同学校、不同学段教育教学要求和特点，按照</w:t>
      </w:r>
      <w:r>
        <w:rPr>
          <w:rFonts w:hint="eastAsia" w:ascii="仿宋_GB2312" w:eastAsia="仿宋_GB2312"/>
          <w:sz w:val="28"/>
          <w:szCs w:val="28"/>
        </w:rPr>
        <w:t>基础教育、幼儿教育、中等职业教育</w:t>
      </w:r>
      <w:r>
        <w:rPr>
          <w:rFonts w:hint="eastAsia" w:ascii="仿宋_GB2312" w:eastAsia="仿宋_GB2312"/>
          <w:b/>
          <w:sz w:val="28"/>
          <w:szCs w:val="28"/>
        </w:rPr>
        <w:t>（</w:t>
      </w:r>
      <w:r>
        <w:rPr>
          <w:rFonts w:hint="eastAsia" w:ascii="仿宋_GB2312" w:hAnsi="宋体" w:eastAsia="仿宋_GB2312"/>
          <w:b/>
          <w:bCs/>
          <w:sz w:val="28"/>
        </w:rPr>
        <w:t>按照作品第一作者所在单位划分）</w:t>
      </w:r>
      <w:r>
        <w:rPr>
          <w:rFonts w:hint="eastAsia" w:ascii="仿宋_GB2312" w:hAnsi="宋体" w:eastAsia="仿宋_GB2312"/>
          <w:bCs/>
          <w:sz w:val="28"/>
        </w:rPr>
        <w:t>设置项目。</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1.基础教育组：课件、微课、课例、教师网络空间应用案例、创新教育教学案例。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2.幼儿教育组：课件、微课、课例。</w:t>
      </w:r>
    </w:p>
    <w:p>
      <w:pPr>
        <w:spacing w:line="44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.中等职业教育组：课件、微课、信息化教学课程案例。</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（二）项目说明及</w:t>
      </w:r>
      <w:bookmarkEnd w:id="2"/>
      <w:r>
        <w:rPr>
          <w:rFonts w:hint="eastAsia" w:ascii="楷体_GB2312" w:eastAsia="楷体_GB2312"/>
          <w:b/>
          <w:bCs/>
          <w:sz w:val="28"/>
          <w:szCs w:val="28"/>
        </w:rPr>
        <w:t>要求</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1.课件：是指基于计算机</w:t>
      </w:r>
      <w:r>
        <w:rPr>
          <w:rFonts w:hint="eastAsia" w:ascii="仿宋_GB2312" w:hAnsi="宋体" w:eastAsia="仿宋_GB2312"/>
          <w:sz w:val="28"/>
          <w:szCs w:val="28"/>
        </w:rPr>
        <w:t>技术和网络技术</w:t>
      </w:r>
      <w:r>
        <w:rPr>
          <w:rFonts w:hint="eastAsia" w:ascii="仿宋_GB2312" w:eastAsia="仿宋_GB2312"/>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各类教学软件、学生自主学习软件、教学评价软件、仿真实验软件等均可报送，建议同时报送软件运行录屏解说文件。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（1）制作要求：视频、声音、动画等素材采用常用文件格式。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（2）作品（含附表1）总大小建议不超过700MB。课件应易于安装、运行和卸载；如需非常用软件运行或播放，请同时提供该软件，如相关字体、白板软件等。</w:t>
      </w:r>
    </w:p>
    <w:p>
      <w:pPr>
        <w:spacing w:line="460" w:lineRule="exact"/>
        <w:ind w:firstLine="560" w:firstLineChars="200"/>
        <w:rPr>
          <w:rFonts w:ascii="仿宋_GB2312" w:eastAsia="仿宋_GB2312"/>
          <w:sz w:val="28"/>
          <w:szCs w:val="28"/>
        </w:rPr>
      </w:pPr>
      <w:bookmarkStart w:id="7" w:name="_Toc94346061"/>
      <w:r>
        <w:rPr>
          <w:rFonts w:ascii="仿宋_GB2312" w:eastAsia="仿宋_GB2312"/>
          <w:sz w:val="28"/>
          <w:szCs w:val="28"/>
        </w:rPr>
        <w:t>2</w:t>
      </w:r>
      <w:r>
        <w:rPr>
          <w:rFonts w:hint="eastAsia" w:ascii="仿宋_GB2312" w:eastAsia="仿宋_GB2312"/>
          <w:sz w:val="28"/>
          <w:szCs w:val="28"/>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作品（含附表1）总大小建议不超过700MB。</w:t>
      </w:r>
    </w:p>
    <w:p>
      <w:pPr>
        <w:spacing w:line="440" w:lineRule="exact"/>
        <w:ind w:firstLine="548" w:firstLineChars="196"/>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.课</w:t>
      </w:r>
      <w:bookmarkEnd w:id="7"/>
      <w:r>
        <w:rPr>
          <w:rFonts w:hint="eastAsia" w:ascii="仿宋_GB2312" w:eastAsia="仿宋_GB2312"/>
          <w:sz w:val="28"/>
          <w:szCs w:val="28"/>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440" w:lineRule="exact"/>
        <w:ind w:firstLine="548" w:firstLineChars="196"/>
        <w:rPr>
          <w:rFonts w:ascii="仿宋_GB2312" w:eastAsia="仿宋_GB2312"/>
          <w:sz w:val="28"/>
          <w:szCs w:val="28"/>
        </w:rPr>
      </w:pPr>
      <w:r>
        <w:rPr>
          <w:rFonts w:ascii="仿宋_GB2312" w:eastAsia="仿宋_GB2312"/>
          <w:sz w:val="28"/>
          <w:szCs w:val="28"/>
        </w:rPr>
        <w:t>翻转课堂教学课例</w:t>
      </w:r>
      <w:r>
        <w:rPr>
          <w:rFonts w:hint="eastAsia" w:ascii="仿宋_GB2312" w:eastAsia="仿宋_GB2312"/>
          <w:sz w:val="28"/>
          <w:szCs w:val="28"/>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spacing w:line="440" w:lineRule="exact"/>
        <w:ind w:firstLine="548" w:firstLineChars="196"/>
        <w:rPr>
          <w:rFonts w:ascii="仿宋_GB2312" w:eastAsia="仿宋_GB2312"/>
          <w:sz w:val="28"/>
          <w:szCs w:val="28"/>
        </w:rPr>
      </w:pPr>
      <w:r>
        <w:rPr>
          <w:rFonts w:ascii="仿宋_GB2312" w:eastAsia="仿宋_GB2312"/>
          <w:sz w:val="28"/>
          <w:szCs w:val="28"/>
        </w:rPr>
        <w:t>基于网络的</w:t>
      </w:r>
      <w:r>
        <w:rPr>
          <w:rFonts w:hint="eastAsia" w:ascii="仿宋_GB2312" w:eastAsia="仿宋_GB2312"/>
          <w:sz w:val="28"/>
          <w:szCs w:val="28"/>
        </w:rPr>
        <w:t>PBL（Project-based</w:t>
      </w:r>
      <w:r>
        <w:rPr>
          <w:rFonts w:ascii="仿宋_GB2312" w:eastAsia="仿宋_GB2312"/>
          <w:sz w:val="28"/>
          <w:szCs w:val="28"/>
        </w:rPr>
        <w:t xml:space="preserve"> learning</w:t>
      </w:r>
      <w:r>
        <w:rPr>
          <w:rFonts w:hint="eastAsia" w:ascii="仿宋_GB2312" w:eastAsia="仿宋_GB2312"/>
          <w:sz w:val="28"/>
          <w:szCs w:val="28"/>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一对一数字化学习课例：是指在每位学生均拥有一台数字化终端设备的一对一数字化学习环境下，应用信息技术开展自主学习和主动学习，培养学生分析问题和解决问题能力的新型教学方式。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移动终端课例：</w:t>
      </w:r>
      <w:r>
        <w:rPr>
          <w:rFonts w:ascii="仿宋_GB2312" w:eastAsia="仿宋_GB2312"/>
          <w:sz w:val="28"/>
          <w:szCs w:val="28"/>
        </w:rPr>
        <w:t>是指</w:t>
      </w:r>
      <w:r>
        <w:rPr>
          <w:rFonts w:hint="eastAsia" w:ascii="仿宋_GB2312" w:eastAsia="仿宋_GB2312"/>
          <w:sz w:val="28"/>
          <w:szCs w:val="28"/>
        </w:rPr>
        <w:t>教师在学科教学中应用移动终端技术，把信息技术和教育资源作为内容、方法与手段融合在学科教学过程中，努力培养学生的自主学习能力,探究学习能力,促进教学过程整体优化。</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作品（含附表1）总大小建议不超过700MB。</w:t>
      </w:r>
    </w:p>
    <w:p>
      <w:pPr>
        <w:spacing w:line="4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.教师网络空间应用案例：</w:t>
      </w:r>
      <w:r>
        <w:rPr>
          <w:rFonts w:ascii="仿宋_GB2312" w:eastAsia="仿宋_GB2312"/>
          <w:sz w:val="28"/>
          <w:szCs w:val="28"/>
        </w:rPr>
        <w:t>是指</w:t>
      </w:r>
      <w:r>
        <w:rPr>
          <w:rFonts w:hint="eastAsia" w:ascii="仿宋_GB2312" w:eastAsia="仿宋_GB2312"/>
          <w:sz w:val="28"/>
          <w:szCs w:val="28"/>
        </w:rPr>
        <w:t>教师应用网络学习空间开展资源应用、备课授课、在线作业、辅导评价、学情分析、师生互动、家校互动、网络研修等教育教学活动效果突出的案例。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要求：提交通过文字、图片、音频、视频等各类素材制作的</w:t>
      </w:r>
      <w:r>
        <w:rPr>
          <w:rFonts w:ascii="仿宋_GB2312" w:eastAsia="仿宋_GB2312"/>
          <w:sz w:val="28"/>
          <w:szCs w:val="28"/>
        </w:rPr>
        <w:t>PPT</w:t>
      </w:r>
      <w:r>
        <w:rPr>
          <w:rFonts w:hint="eastAsia" w:ascii="仿宋_GB2312" w:eastAsia="仿宋_GB2312"/>
          <w:sz w:val="28"/>
          <w:szCs w:val="28"/>
        </w:rPr>
        <w:t>文档、教学活动录像和其他材料，综合反映教师网络空间的日常应用情况和应用效果。同时提交空间使用说明文档，包括空间网址、评审专用临时账号密码和使用指南等。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作品（含附表</w:t>
      </w:r>
      <w:r>
        <w:rPr>
          <w:rFonts w:ascii="仿宋_GB2312" w:eastAsia="仿宋_GB2312"/>
          <w:sz w:val="28"/>
          <w:szCs w:val="28"/>
        </w:rPr>
        <w:t>2</w:t>
      </w:r>
      <w:r>
        <w:rPr>
          <w:rFonts w:hint="eastAsia" w:ascii="仿宋_GB2312" w:eastAsia="仿宋_GB2312"/>
          <w:sz w:val="28"/>
          <w:szCs w:val="28"/>
        </w:rPr>
        <w:t>）总大小建议不超过700MB。</w:t>
      </w:r>
    </w:p>
    <w:p>
      <w:pPr>
        <w:spacing w:line="4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.创新教育教学案例：是指教师使用信息技术进行创新教育教学活动，且成效显著的案例，如数字创作教学、机器人教育教学、创客教育教学、人工智能教育教学等。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要求：须提交案例介绍文档、教学活动录像和相关材料。</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案例介绍文档可包括：教学环境设施与课程建设、教学应用情况、教学效果、教学成果、获奖情况、推广情况等。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教学活动录像：反映创新教育教学情况，</w:t>
      </w:r>
      <w:r>
        <w:rPr>
          <w:rFonts w:hint="eastAsia" w:ascii="仿宋_GB2312" w:hAnsi="Calibri" w:eastAsia="仿宋_GB2312"/>
          <w:sz w:val="28"/>
          <w:szCs w:val="28"/>
        </w:rPr>
        <w:t>针对案例特点，提供合适的教学活动录像，可以是具有代表性的单节课堂教学实录、多节课堂片段剪辑、专题介绍视频等多种形式</w:t>
      </w:r>
      <w:r>
        <w:rPr>
          <w:rFonts w:hint="eastAsia" w:ascii="仿宋_GB2312" w:eastAsia="仿宋_GB2312"/>
          <w:sz w:val="28"/>
          <w:szCs w:val="28"/>
        </w:rPr>
        <w:t>。使用mp4等常用格式，大小不超过500M，时间总计不超过50分钟。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作品（含附表</w:t>
      </w:r>
      <w:r>
        <w:rPr>
          <w:rFonts w:ascii="仿宋_GB2312" w:eastAsia="仿宋_GB2312"/>
          <w:sz w:val="28"/>
          <w:szCs w:val="28"/>
        </w:rPr>
        <w:t>2</w:t>
      </w:r>
      <w:r>
        <w:rPr>
          <w:rFonts w:hint="eastAsia" w:ascii="仿宋_GB2312" w:eastAsia="仿宋_GB2312"/>
          <w:sz w:val="28"/>
          <w:szCs w:val="28"/>
        </w:rPr>
        <w:t>）总大小建议不超过700MB。</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6</w:t>
      </w:r>
      <w:r>
        <w:rPr>
          <w:rFonts w:hint="eastAsia" w:ascii="仿宋_GB2312" w:hAnsi="Courier New" w:eastAsia="仿宋_GB2312" w:cs="Courier New"/>
          <w:sz w:val="28"/>
          <w:szCs w:val="28"/>
        </w:rPr>
        <w:t>.</w:t>
      </w:r>
      <w:r>
        <w:rPr>
          <w:rFonts w:ascii="仿宋_GB2312" w:hAnsi="Courier New" w:eastAsia="仿宋_GB2312" w:cs="Courier New"/>
          <w:sz w:val="28"/>
          <w:szCs w:val="28"/>
        </w:rPr>
        <w:t>信息化教学课程案例</w:t>
      </w:r>
      <w:r>
        <w:rPr>
          <w:rFonts w:hint="eastAsia" w:ascii="仿宋_GB2312" w:hAnsi="Courier New" w:eastAsia="仿宋_GB2312" w:cs="Courier New"/>
          <w:sz w:val="28"/>
          <w:szCs w:val="28"/>
        </w:rPr>
        <w:t>：是指利用信息技术优化课程教学，转变学习方式，创新课堂教学模式，教育教学改革成效显著的案例。包括课堂教学、研究性学习、实训教学、网络教学等多种方式。鼓励</w:t>
      </w:r>
      <w:r>
        <w:rPr>
          <w:rFonts w:ascii="仿宋_GB2312" w:hAnsi="Courier New" w:eastAsia="仿宋_GB2312" w:cs="Courier New"/>
          <w:sz w:val="28"/>
          <w:szCs w:val="28"/>
        </w:rPr>
        <w:t>思政课</w:t>
      </w:r>
      <w:r>
        <w:rPr>
          <w:rFonts w:hint="eastAsia" w:ascii="仿宋_GB2312" w:hAnsi="Courier New" w:eastAsia="仿宋_GB2312" w:cs="Courier New"/>
          <w:sz w:val="28"/>
          <w:szCs w:val="28"/>
        </w:rPr>
        <w:t>、</w:t>
      </w:r>
      <w:r>
        <w:rPr>
          <w:rFonts w:ascii="仿宋_GB2312" w:hAnsi="Courier New" w:eastAsia="仿宋_GB2312" w:cs="Courier New"/>
          <w:sz w:val="28"/>
          <w:szCs w:val="28"/>
        </w:rPr>
        <w:t>教师教育类的信息化教学案例报送</w:t>
      </w:r>
      <w:r>
        <w:rPr>
          <w:rFonts w:hint="eastAsia" w:ascii="仿宋_GB2312" w:hAnsi="Courier New" w:eastAsia="仿宋_GB2312" w:cs="Courier New"/>
          <w:sz w:val="28"/>
          <w:szCs w:val="28"/>
        </w:rPr>
        <w:t>。</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要求：须提交案例介绍文档、</w:t>
      </w:r>
      <w:r>
        <w:rPr>
          <w:rFonts w:hint="eastAsia" w:ascii="仿宋_GB2312" w:hAnsi="Calibri" w:eastAsia="仿宋_GB2312"/>
          <w:sz w:val="28"/>
          <w:szCs w:val="28"/>
        </w:rPr>
        <w:t>教学活动录像</w:t>
      </w:r>
      <w:r>
        <w:rPr>
          <w:rFonts w:hint="eastAsia" w:ascii="仿宋_GB2312" w:hAnsi="Courier New" w:eastAsia="仿宋_GB2312" w:cs="Courier New"/>
          <w:sz w:val="28"/>
          <w:szCs w:val="28"/>
        </w:rPr>
        <w:t>和相关材料。</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案例介绍文档可</w:t>
      </w:r>
      <w:r>
        <w:rPr>
          <w:rFonts w:hint="eastAsia" w:ascii="仿宋_GB2312" w:hAnsi="Courier New" w:eastAsia="仿宋_GB2312" w:cs="Courier New"/>
          <w:sz w:val="28"/>
          <w:szCs w:val="28"/>
        </w:rPr>
        <w:t>包括：课程建设与应用情况、</w:t>
      </w:r>
      <w:r>
        <w:rPr>
          <w:rFonts w:hint="eastAsia" w:ascii="仿宋_GB2312" w:hAnsi="Calibri" w:eastAsia="仿宋_GB2312"/>
          <w:sz w:val="28"/>
          <w:szCs w:val="28"/>
        </w:rPr>
        <w:t>教学效果、</w:t>
      </w:r>
      <w:r>
        <w:rPr>
          <w:rFonts w:hint="eastAsia" w:ascii="仿宋_GB2312" w:hAnsi="Courier New" w:eastAsia="仿宋_GB2312" w:cs="Courier New"/>
          <w:sz w:val="28"/>
          <w:szCs w:val="28"/>
        </w:rPr>
        <w:t>教学成果、获奖情况、推广情况等。</w:t>
      </w:r>
    </w:p>
    <w:p>
      <w:pPr>
        <w:spacing w:line="460" w:lineRule="exact"/>
        <w:ind w:firstLine="560" w:firstLineChars="200"/>
        <w:rPr>
          <w:rFonts w:ascii="仿宋_GB2312" w:hAnsi="Calibri" w:eastAsia="仿宋_GB2312"/>
          <w:sz w:val="28"/>
          <w:szCs w:val="28"/>
        </w:rPr>
      </w:pPr>
      <w:r>
        <w:rPr>
          <w:rFonts w:ascii="仿宋_GB2312" w:hAnsi="Calibri" w:eastAsia="仿宋_GB2312"/>
          <w:sz w:val="28"/>
          <w:szCs w:val="28"/>
        </w:rPr>
        <w:t>教学活动录像</w:t>
      </w:r>
      <w:r>
        <w:rPr>
          <w:rFonts w:hint="eastAsia" w:ascii="仿宋_GB2312" w:hAnsi="Calibri" w:eastAsia="仿宋_GB2312"/>
          <w:sz w:val="28"/>
          <w:szCs w:val="28"/>
        </w:rPr>
        <w:t>：反映信息化课程教学情况，针对案例特点，提供合适的教学活动录像，可以是具有代表性的单节课堂教学实录、多节课堂片段剪辑、专题介绍视频等多种形式。使用mp</w:t>
      </w:r>
      <w:r>
        <w:rPr>
          <w:rFonts w:ascii="仿宋_GB2312" w:hAnsi="Calibri" w:eastAsia="仿宋_GB2312"/>
          <w:sz w:val="28"/>
          <w:szCs w:val="28"/>
        </w:rPr>
        <w:t>4等</w:t>
      </w:r>
      <w:r>
        <w:rPr>
          <w:rFonts w:hint="eastAsia" w:ascii="仿宋_GB2312" w:hAnsi="Calibri" w:eastAsia="仿宋_GB2312"/>
          <w:sz w:val="28"/>
          <w:szCs w:val="28"/>
        </w:rPr>
        <w:t>常用格式，大小不超过5</w:t>
      </w:r>
      <w:r>
        <w:rPr>
          <w:rFonts w:ascii="仿宋_GB2312" w:hAnsi="Calibri" w:eastAsia="仿宋_GB2312"/>
          <w:sz w:val="28"/>
          <w:szCs w:val="28"/>
        </w:rPr>
        <w:t>00M</w:t>
      </w:r>
      <w:r>
        <w:rPr>
          <w:rFonts w:hint="eastAsia" w:ascii="仿宋_GB2312" w:hAnsi="Calibri" w:eastAsia="仿宋_GB2312"/>
          <w:sz w:val="28"/>
          <w:szCs w:val="28"/>
        </w:rPr>
        <w:t>，</w:t>
      </w:r>
      <w:r>
        <w:rPr>
          <w:rFonts w:ascii="仿宋_GB2312" w:hAnsi="Calibri" w:eastAsia="仿宋_GB2312"/>
          <w:sz w:val="28"/>
          <w:szCs w:val="28"/>
        </w:rPr>
        <w:t>时间</w:t>
      </w:r>
      <w:r>
        <w:rPr>
          <w:rFonts w:hint="eastAsia" w:ascii="仿宋_GB2312" w:hAnsi="Calibri" w:eastAsia="仿宋_GB2312"/>
          <w:sz w:val="28"/>
          <w:szCs w:val="28"/>
        </w:rPr>
        <w:t>总计</w:t>
      </w:r>
      <w:r>
        <w:rPr>
          <w:rFonts w:ascii="仿宋_GB2312" w:hAnsi="Calibri" w:eastAsia="仿宋_GB2312"/>
          <w:sz w:val="28"/>
          <w:szCs w:val="28"/>
        </w:rPr>
        <w:t>不超过</w:t>
      </w:r>
      <w:r>
        <w:rPr>
          <w:rFonts w:hint="eastAsia" w:ascii="仿宋_GB2312" w:hAnsi="Calibri" w:eastAsia="仿宋_GB2312"/>
          <w:sz w:val="28"/>
          <w:szCs w:val="28"/>
        </w:rPr>
        <w:t>50分钟。</w:t>
      </w:r>
    </w:p>
    <w:p>
      <w:pPr>
        <w:spacing w:line="460" w:lineRule="exact"/>
        <w:ind w:firstLine="560" w:firstLineChars="200"/>
        <w:rPr>
          <w:rFonts w:ascii="仿宋_GB2312" w:hAnsi="Courier New" w:eastAsia="仿宋_GB2312" w:cs="Courier New"/>
          <w:sz w:val="28"/>
          <w:szCs w:val="28"/>
        </w:rPr>
      </w:pPr>
      <w:r>
        <w:rPr>
          <w:rFonts w:hint="eastAsia" w:ascii="仿宋_GB2312" w:hAnsi="Calibri"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hAnsi="Courier New" w:eastAsia="仿宋_GB2312" w:cs="Courier New"/>
          <w:sz w:val="28"/>
          <w:szCs w:val="28"/>
        </w:rPr>
        <w:t>作品</w:t>
      </w:r>
      <w:r>
        <w:rPr>
          <w:rFonts w:hint="eastAsia" w:ascii="仿宋_GB2312" w:eastAsia="仿宋_GB2312"/>
          <w:sz w:val="28"/>
          <w:szCs w:val="28"/>
        </w:rPr>
        <w:t>（含附表</w:t>
      </w:r>
      <w:r>
        <w:rPr>
          <w:rFonts w:ascii="仿宋_GB2312" w:eastAsia="仿宋_GB2312"/>
          <w:sz w:val="28"/>
          <w:szCs w:val="28"/>
        </w:rPr>
        <w:t>2</w:t>
      </w:r>
      <w:r>
        <w:rPr>
          <w:rFonts w:hint="eastAsia" w:ascii="仿宋_GB2312" w:eastAsia="仿宋_GB2312"/>
          <w:sz w:val="28"/>
          <w:szCs w:val="28"/>
        </w:rPr>
        <w:t>）</w:t>
      </w:r>
      <w:r>
        <w:rPr>
          <w:rFonts w:hint="eastAsia" w:ascii="仿宋_GB2312" w:hAnsi="Courier New" w:eastAsia="仿宋_GB2312" w:cs="Courier New"/>
          <w:sz w:val="28"/>
          <w:szCs w:val="28"/>
        </w:rPr>
        <w:t>总大小建议不超过700MB。</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（三）评选指标</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1．课件</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内容丰富、科学，表述准确，术语规范；</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选材适当，表现方式合理；</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导航方便合理，路径可选；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创新与实用</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能够运用于实际教学中，有推广价值。</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2</w:t>
      </w:r>
      <w:r>
        <w:rPr>
          <w:rFonts w:hint="eastAsia" w:ascii="仿宋_GB2312" w:hAnsi="宋体" w:eastAsia="仿宋_GB2312"/>
          <w:sz w:val="28"/>
        </w:rPr>
        <w:t>．微课</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评选指标</w:t>
            </w:r>
          </w:p>
        </w:tc>
        <w:tc>
          <w:tcPr>
            <w:tcW w:w="956"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体现新课标的理念,主题明确、重点突出；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956"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956" w:type="dxa"/>
            <w:vAlign w:val="center"/>
          </w:tcPr>
          <w:p>
            <w:pPr>
              <w:adjustRightInd w:val="0"/>
              <w:snapToGrid w:val="0"/>
              <w:spacing w:line="400" w:lineRule="exact"/>
              <w:ind w:leftChars="-36" w:hanging="75" w:hangingChars="27"/>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40" w:lineRule="exact"/>
        <w:ind w:firstLine="560" w:firstLineChars="200"/>
        <w:rPr>
          <w:rFonts w:ascii="仿宋_GB2312" w:eastAsia="仿宋_GB2312"/>
          <w:sz w:val="28"/>
          <w:szCs w:val="28"/>
        </w:rPr>
      </w:pPr>
      <w:r>
        <w:rPr>
          <w:rFonts w:hint="eastAsia" w:ascii="仿宋_GB2312" w:hAnsi="宋体" w:eastAsia="仿宋_GB2312"/>
          <w:sz w:val="28"/>
        </w:rPr>
        <w:t>3．</w:t>
      </w:r>
      <w:r>
        <w:rPr>
          <w:rFonts w:hint="eastAsia" w:ascii="仿宋_GB2312" w:eastAsia="仿宋_GB2312"/>
          <w:sz w:val="28"/>
          <w:szCs w:val="28"/>
        </w:rPr>
        <w:t>课例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25</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900" w:type="dxa"/>
          </w:tcPr>
          <w:p>
            <w:pPr>
              <w:spacing w:line="440" w:lineRule="exact"/>
              <w:jc w:val="center"/>
              <w:rPr>
                <w:rFonts w:ascii="仿宋_GB2312" w:hAnsi="宋体" w:eastAsia="仿宋_GB2312"/>
                <w:sz w:val="28"/>
              </w:rPr>
            </w:pPr>
            <w:r>
              <w:rPr>
                <w:rFonts w:hint="eastAsia" w:ascii="仿宋_GB2312" w:hAnsi="宋体" w:eastAsia="仿宋_GB2312"/>
                <w:sz w:val="28"/>
              </w:rPr>
              <w:t>10</w:t>
            </w:r>
          </w:p>
        </w:tc>
        <w:tc>
          <w:tcPr>
            <w:tcW w:w="5760" w:type="dxa"/>
          </w:tcPr>
          <w:p>
            <w:pPr>
              <w:adjustRightInd w:val="0"/>
              <w:snapToGrid w:val="0"/>
              <w:spacing w:line="400" w:lineRule="exact"/>
              <w:rPr>
                <w:rFonts w:ascii="仿宋_GB2312" w:hAnsi="宋体" w:eastAsia="仿宋_GB2312"/>
                <w:sz w:val="28"/>
              </w:rPr>
            </w:pPr>
            <w:r>
              <w:rPr>
                <w:rFonts w:hint="eastAsia" w:ascii="仿宋_GB2312" w:hAnsi="宋体" w:eastAsia="仿宋_GB2312"/>
                <w:sz w:val="28"/>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4</w:t>
      </w:r>
      <w:r>
        <w:rPr>
          <w:rFonts w:hint="eastAsia" w:ascii="仿宋_GB2312" w:hAnsi="Courier New" w:eastAsia="仿宋_GB2312" w:cs="Courier New"/>
          <w:sz w:val="28"/>
          <w:szCs w:val="28"/>
        </w:rPr>
        <w:t>. 教师网络空间应用案例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内容建设</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0</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hint="eastAsia" w:ascii="仿宋_GB2312" w:eastAsia="仿宋_GB2312"/>
                <w:sz w:val="28"/>
                <w:szCs w:val="28"/>
              </w:rPr>
              <w:t>，主题鲜明，特色突出；</w:t>
            </w:r>
          </w:p>
          <w:p>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hint="eastAsia" w:ascii="仿宋_GB2312" w:eastAsia="仿宋_GB2312"/>
                <w:sz w:val="28"/>
                <w:szCs w:val="28"/>
              </w:rPr>
              <w:t>，</w:t>
            </w:r>
            <w:r>
              <w:rPr>
                <w:rFonts w:ascii="仿宋_GB2312" w:eastAsia="仿宋_GB2312"/>
                <w:sz w:val="28"/>
                <w:szCs w:val="28"/>
              </w:rPr>
              <w:t>记录完整</w:t>
            </w:r>
            <w:r>
              <w:rPr>
                <w:rFonts w:hint="eastAsia" w:ascii="仿宋_GB2312" w:eastAsia="仿宋_GB2312"/>
                <w:sz w:val="28"/>
                <w:szCs w:val="28"/>
              </w:rPr>
              <w:t>，</w:t>
            </w:r>
            <w:r>
              <w:rPr>
                <w:rFonts w:ascii="仿宋_GB2312" w:eastAsia="仿宋_GB2312"/>
                <w:sz w:val="28"/>
                <w:szCs w:val="28"/>
              </w:rPr>
              <w:t>更新及时</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40</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备课</w:t>
            </w:r>
            <w:r>
              <w:rPr>
                <w:rFonts w:hint="eastAsia" w:ascii="仿宋_GB2312" w:eastAsia="仿宋_GB2312"/>
                <w:sz w:val="28"/>
                <w:szCs w:val="28"/>
              </w:rPr>
              <w:t>、</w:t>
            </w:r>
            <w:r>
              <w:rPr>
                <w:rFonts w:ascii="仿宋_GB2312" w:eastAsia="仿宋_GB2312"/>
                <w:sz w:val="28"/>
                <w:szCs w:val="28"/>
              </w:rPr>
              <w:t>教研</w:t>
            </w:r>
            <w:r>
              <w:rPr>
                <w:rFonts w:hint="eastAsia" w:ascii="仿宋_GB2312" w:eastAsia="仿宋_GB2312"/>
                <w:sz w:val="28"/>
                <w:szCs w:val="28"/>
              </w:rPr>
              <w:t>、教学等</w:t>
            </w:r>
            <w:r>
              <w:rPr>
                <w:rFonts w:ascii="仿宋_GB2312" w:eastAsia="仿宋_GB2312"/>
                <w:sz w:val="28"/>
                <w:szCs w:val="28"/>
              </w:rPr>
              <w:t>活动记录完整</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ascii="仿宋_GB2312" w:eastAsia="仿宋_GB2312"/>
                <w:sz w:val="28"/>
                <w:szCs w:val="28"/>
              </w:rPr>
              <w:t>教研形式</w:t>
            </w:r>
            <w:r>
              <w:rPr>
                <w:rFonts w:hint="eastAsia" w:ascii="仿宋_GB2312" w:eastAsia="仿宋_GB2312"/>
                <w:sz w:val="28"/>
                <w:szCs w:val="28"/>
              </w:rPr>
              <w:t>、</w:t>
            </w:r>
            <w:r>
              <w:rPr>
                <w:rFonts w:ascii="仿宋_GB2312" w:eastAsia="仿宋_GB2312"/>
                <w:sz w:val="28"/>
                <w:szCs w:val="28"/>
              </w:rPr>
              <w:t>内容有创新</w:t>
            </w:r>
            <w:r>
              <w:rPr>
                <w:rFonts w:hint="eastAsia" w:ascii="仿宋_GB2312" w:eastAsia="仿宋_GB2312"/>
                <w:sz w:val="28"/>
                <w:szCs w:val="28"/>
              </w:rPr>
              <w:t>，</w:t>
            </w:r>
            <w:r>
              <w:rPr>
                <w:rFonts w:hint="eastAsia" w:ascii="仿宋_GB2312" w:hAnsi="Courier New" w:eastAsia="仿宋_GB2312" w:cs="Courier New"/>
                <w:sz w:val="28"/>
                <w:szCs w:val="28"/>
              </w:rPr>
              <w:t>尊重他人知识产权</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ascii="仿宋_GB2312" w:eastAsia="仿宋_GB2312"/>
                <w:sz w:val="28"/>
                <w:szCs w:val="28"/>
              </w:rPr>
              <w:t>课堂内外</w:t>
            </w:r>
            <w:r>
              <w:rPr>
                <w:rFonts w:hint="eastAsia" w:ascii="仿宋_GB2312" w:eastAsia="仿宋_GB2312"/>
                <w:sz w:val="28"/>
                <w:szCs w:val="28"/>
              </w:rPr>
              <w:t>、</w:t>
            </w:r>
            <w:r>
              <w:rPr>
                <w:rFonts w:ascii="仿宋_GB2312" w:eastAsia="仿宋_GB2312"/>
                <w:sz w:val="28"/>
                <w:szCs w:val="28"/>
              </w:rPr>
              <w:t>线上线下多种</w:t>
            </w:r>
            <w:r>
              <w:rPr>
                <w:rFonts w:hint="eastAsia" w:ascii="仿宋_GB2312" w:eastAsia="仿宋_GB2312"/>
                <w:sz w:val="28"/>
                <w:szCs w:val="28"/>
              </w:rPr>
              <w:t>教学活动丰富；</w:t>
            </w:r>
          </w:p>
          <w:p>
            <w:pPr>
              <w:adjustRightInd w:val="0"/>
              <w:snapToGrid w:val="0"/>
              <w:spacing w:line="400" w:lineRule="exact"/>
              <w:rPr>
                <w:rFonts w:ascii="仿宋_GB2312" w:eastAsia="仿宋_GB2312"/>
                <w:sz w:val="28"/>
                <w:szCs w:val="28"/>
              </w:rPr>
            </w:pPr>
            <w:r>
              <w:rPr>
                <w:rFonts w:ascii="仿宋_GB2312" w:eastAsia="仿宋_GB2312"/>
                <w:sz w:val="28"/>
                <w:szCs w:val="28"/>
              </w:rPr>
              <w:t>在线指导</w:t>
            </w:r>
            <w:r>
              <w:rPr>
                <w:rFonts w:hint="eastAsia" w:ascii="仿宋_GB2312" w:eastAsia="仿宋_GB2312"/>
                <w:sz w:val="28"/>
                <w:szCs w:val="28"/>
              </w:rPr>
              <w:t>，在线作业、测试等分层、个性化</w:t>
            </w:r>
            <w:r>
              <w:rPr>
                <w:rFonts w:ascii="仿宋_GB2312" w:eastAsia="仿宋_GB2312"/>
                <w:sz w:val="28"/>
                <w:szCs w:val="28"/>
              </w:rPr>
              <w:t>学习评价诊断</w:t>
            </w:r>
            <w:r>
              <w:rPr>
                <w:rFonts w:hint="eastAsia" w:ascii="仿宋_GB2312" w:eastAsia="仿宋_GB2312"/>
                <w:sz w:val="28"/>
                <w:szCs w:val="28"/>
              </w:rPr>
              <w:t>全面；</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师生互动、家校互动信息丰富，效果良好。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形成师生互动、家校互动新模式；</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w:t>
            </w:r>
            <w:r>
              <w:rPr>
                <w:rFonts w:ascii="仿宋_GB2312" w:eastAsia="仿宋_GB2312"/>
                <w:sz w:val="28"/>
                <w:szCs w:val="28"/>
              </w:rPr>
              <w:t>创新</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vAlign w:val="center"/>
          </w:tcPr>
          <w:p>
            <w:pPr>
              <w:adjustRightInd w:val="0"/>
              <w:snapToGrid w:val="0"/>
              <w:spacing w:line="400" w:lineRule="exact"/>
              <w:rPr>
                <w:rFonts w:ascii="仿宋_GB2312" w:hAnsi="宋体" w:eastAsia="仿宋_GB2312"/>
                <w:sz w:val="28"/>
              </w:rPr>
            </w:pPr>
            <w:r>
              <w:rPr>
                <w:rFonts w:hint="eastAsia" w:ascii="仿宋_GB2312" w:hAnsi="Courier New" w:eastAsia="仿宋_GB2312" w:cs="Courier New"/>
                <w:sz w:val="28"/>
                <w:szCs w:val="28"/>
              </w:rPr>
              <w:t>在网络教研、</w:t>
            </w:r>
            <w:r>
              <w:rPr>
                <w:rFonts w:hint="eastAsia" w:ascii="仿宋_GB2312" w:eastAsia="仿宋_GB2312"/>
                <w:sz w:val="28"/>
                <w:szCs w:val="28"/>
              </w:rPr>
              <w:t>网络教学、资源共享、教育管理、综合素质评价等某个或多个方面，形成了应用模式，有效促进教学方式和学习方式变革。</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5</w:t>
      </w:r>
      <w:r>
        <w:rPr>
          <w:rFonts w:hint="eastAsia" w:ascii="仿宋_GB2312" w:hAnsi="Courier New" w:eastAsia="仿宋_GB2312" w:cs="Courier New"/>
          <w:sz w:val="28"/>
          <w:szCs w:val="28"/>
        </w:rPr>
        <w:t>.创新教育教学案例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15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教学环境设施满足需求，有特色；</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课程建设完整，包括课程目标、课程内容、课程实施和课程评价等；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教学资源丰富，形式多样。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教学方式多样；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具有一定的示范推广价值。</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6</w:t>
      </w:r>
      <w:r>
        <w:rPr>
          <w:rFonts w:hint="eastAsia" w:ascii="仿宋_GB2312" w:hAnsi="Courier New" w:eastAsia="仿宋_GB2312" w:cs="Courier New"/>
          <w:sz w:val="28"/>
          <w:szCs w:val="28"/>
        </w:rPr>
        <w:t>.信息化教学课程案例</w:t>
      </w:r>
    </w:p>
    <w:tbl>
      <w:tblPr>
        <w:tblStyle w:val="3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评比指标</w:t>
            </w:r>
          </w:p>
        </w:tc>
        <w:tc>
          <w:tcPr>
            <w:tcW w:w="90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分值</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信息化软硬件</w:t>
            </w:r>
            <w:r>
              <w:rPr>
                <w:rFonts w:ascii="仿宋_GB2312" w:eastAsia="仿宋_GB2312"/>
                <w:sz w:val="28"/>
                <w:szCs w:val="28"/>
              </w:rPr>
              <w:t>符合教育教学需求</w:t>
            </w:r>
            <w:r>
              <w:rPr>
                <w:rFonts w:hint="eastAsia" w:ascii="仿宋_GB2312" w:eastAsia="仿宋_GB2312"/>
                <w:sz w:val="28"/>
                <w:szCs w:val="28"/>
              </w:rPr>
              <w:t>，有</w:t>
            </w:r>
            <w:r>
              <w:rPr>
                <w:rFonts w:ascii="仿宋_GB2312" w:eastAsia="仿宋_GB2312"/>
                <w:sz w:val="28"/>
                <w:szCs w:val="28"/>
              </w:rPr>
              <w:t>特色</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课程建设、教学理念、内容、方法体现现代信息技术的运用；</w:t>
            </w:r>
          </w:p>
          <w:p>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hint="eastAsia" w:ascii="仿宋_GB2312" w:eastAsia="仿宋_GB2312"/>
                <w:sz w:val="28"/>
                <w:szCs w:val="28"/>
              </w:rPr>
              <w:t>，信息</w:t>
            </w:r>
            <w:r>
              <w:rPr>
                <w:rFonts w:ascii="仿宋_GB2312" w:eastAsia="仿宋_GB2312"/>
                <w:sz w:val="28"/>
                <w:szCs w:val="28"/>
              </w:rPr>
              <w:t>技术运用恰当</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900"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35</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信息技术与课程教学深度融合，转变学生学习方式；</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900" w:type="dxa"/>
            <w:vAlign w:val="center"/>
          </w:tcPr>
          <w:p>
            <w:pPr>
              <w:adjustRightInd w:val="0"/>
              <w:snapToGrid w:val="0"/>
              <w:spacing w:line="400" w:lineRule="exact"/>
              <w:jc w:val="center"/>
              <w:rPr>
                <w:rFonts w:ascii="仿宋_GB2312" w:eastAsia="仿宋_GB2312"/>
                <w:sz w:val="28"/>
                <w:szCs w:val="28"/>
              </w:rPr>
            </w:pPr>
            <w:r>
              <w:rPr>
                <w:rFonts w:ascii="仿宋_GB2312" w:eastAsia="仿宋_GB2312"/>
                <w:sz w:val="28"/>
                <w:szCs w:val="28"/>
              </w:rPr>
              <w:t>30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900" w:type="dxa"/>
            <w:vAlign w:val="center"/>
          </w:tcPr>
          <w:p>
            <w:pPr>
              <w:spacing w:line="440" w:lineRule="exact"/>
              <w:jc w:val="center"/>
              <w:rPr>
                <w:rFonts w:ascii="仿宋_GB2312" w:hAnsi="宋体" w:eastAsia="仿宋_GB2312"/>
                <w:sz w:val="28"/>
              </w:rPr>
            </w:pPr>
            <w:r>
              <w:rPr>
                <w:rFonts w:hint="eastAsia" w:ascii="仿宋_GB2312" w:hAnsi="宋体" w:eastAsia="仿宋_GB2312"/>
                <w:sz w:val="28"/>
              </w:rPr>
              <w:t>20</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ascii="仿宋_GB2312" w:eastAsia="仿宋_GB2312"/>
                <w:sz w:val="28"/>
                <w:szCs w:val="28"/>
              </w:rPr>
              <w:t>具有一定的示范推广价值</w:t>
            </w:r>
            <w:r>
              <w:rPr>
                <w:rFonts w:hint="eastAsia" w:ascii="仿宋_GB2312" w:eastAsia="仿宋_GB2312"/>
                <w:sz w:val="28"/>
                <w:szCs w:val="28"/>
              </w:rPr>
              <w:t>。</w:t>
            </w:r>
          </w:p>
        </w:tc>
      </w:tr>
    </w:tbl>
    <w:p>
      <w:pPr>
        <w:spacing w:line="540" w:lineRule="exact"/>
        <w:ind w:firstLine="540"/>
        <w:rPr>
          <w:rFonts w:ascii="楷体_GB2312" w:eastAsia="楷体_GB2312"/>
          <w:b/>
          <w:bCs/>
          <w:sz w:val="28"/>
          <w:szCs w:val="28"/>
        </w:rPr>
      </w:pPr>
      <w:r>
        <w:rPr>
          <w:rFonts w:hint="eastAsia" w:ascii="楷体_GB2312" w:eastAsia="楷体_GB2312"/>
          <w:b/>
          <w:bCs/>
          <w:sz w:val="28"/>
          <w:szCs w:val="28"/>
        </w:rPr>
        <w:t>（四）作品资格审定</w:t>
      </w:r>
    </w:p>
    <w:p>
      <w:pPr>
        <w:spacing w:line="540" w:lineRule="exact"/>
        <w:ind w:firstLine="560" w:firstLineChars="200"/>
        <w:rPr>
          <w:rFonts w:ascii="仿宋_GB2312" w:hAnsi="宋体" w:eastAsia="仿宋_GB2312"/>
          <w:sz w:val="28"/>
        </w:rPr>
      </w:pPr>
      <w:r>
        <w:rPr>
          <w:rFonts w:hint="eastAsia" w:ascii="仿宋_GB2312" w:hAnsi="宋体" w:eastAsia="仿宋_GB2312"/>
          <w:sz w:val="28"/>
          <w:szCs w:val="28"/>
        </w:rPr>
        <w:t>1.</w:t>
      </w:r>
      <w:r>
        <w:rPr>
          <w:rFonts w:hint="eastAsia" w:ascii="仿宋_GB2312" w:hAnsi="宋体" w:eastAsia="仿宋_GB2312"/>
          <w:sz w:val="28"/>
        </w:rPr>
        <w:t>有政治原则性错误和学科概念性错误的作品，取消参加资格。</w:t>
      </w:r>
    </w:p>
    <w:p>
      <w:pPr>
        <w:spacing w:line="540" w:lineRule="exact"/>
        <w:ind w:firstLine="555"/>
        <w:rPr>
          <w:rFonts w:ascii="仿宋_GB2312" w:eastAsia="仿宋_GB2312"/>
          <w:b/>
          <w:sz w:val="28"/>
          <w:szCs w:val="28"/>
        </w:rPr>
      </w:pPr>
      <w:r>
        <w:rPr>
          <w:rFonts w:hint="eastAsia" w:ascii="仿宋_GB2312" w:hAnsi="宋体" w:eastAsia="仿宋_GB2312"/>
          <w:sz w:val="28"/>
        </w:rPr>
        <w:t>2.</w:t>
      </w:r>
      <w:r>
        <w:rPr>
          <w:rFonts w:hint="eastAsia" w:ascii="仿宋_GB2312" w:eastAsia="仿宋_GB2312"/>
          <w:sz w:val="28"/>
        </w:rPr>
        <w:t>杜绝弄虚作假行为。一经发现，取消参加资格。</w:t>
      </w:r>
    </w:p>
    <w:p>
      <w:pPr>
        <w:spacing w:line="540" w:lineRule="exact"/>
        <w:ind w:firstLine="540"/>
        <w:rPr>
          <w:rFonts w:ascii="楷体_GB2312" w:eastAsia="楷体_GB2312"/>
          <w:b/>
          <w:bCs/>
          <w:sz w:val="28"/>
          <w:szCs w:val="28"/>
        </w:rPr>
      </w:pPr>
      <w:r>
        <w:rPr>
          <w:rFonts w:hint="eastAsia" w:ascii="楷体_GB2312" w:eastAsia="楷体_GB2312"/>
          <w:b/>
          <w:bCs/>
          <w:sz w:val="28"/>
          <w:szCs w:val="28"/>
        </w:rPr>
        <w:t>（五）作品制作</w:t>
      </w:r>
    </w:p>
    <w:p>
      <w:pPr>
        <w:spacing w:line="540" w:lineRule="exact"/>
        <w:rPr>
          <w:rFonts w:ascii="仿宋_GB2312" w:eastAsia="仿宋_GB2312"/>
          <w:sz w:val="28"/>
          <w:szCs w:val="28"/>
        </w:rPr>
      </w:pPr>
      <w:r>
        <w:rPr>
          <w:rFonts w:hint="eastAsia" w:ascii="仿宋_GB2312" w:eastAsia="仿宋_GB2312"/>
          <w:b/>
          <w:sz w:val="28"/>
          <w:szCs w:val="28"/>
        </w:rPr>
        <w:t xml:space="preserve">    </w:t>
      </w:r>
      <w:r>
        <w:rPr>
          <w:rFonts w:hint="eastAsia" w:ascii="仿宋_GB2312" w:eastAsia="仿宋_GB2312"/>
          <w:sz w:val="28"/>
          <w:szCs w:val="28"/>
        </w:rPr>
        <w:t>1.资料的引用应注明出处。如引起知识产权异议和纠纷，其责任由作品作者承担。</w:t>
      </w:r>
    </w:p>
    <w:p>
      <w:pPr>
        <w:spacing w:line="540" w:lineRule="exact"/>
        <w:ind w:firstLine="56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rPr>
        <w:t>每件作品作者最多不超过3人。</w:t>
      </w:r>
    </w:p>
    <w:p>
      <w:pPr>
        <w:spacing w:line="540" w:lineRule="exact"/>
        <w:ind w:firstLine="560" w:firstLineChars="200"/>
        <w:rPr>
          <w:rFonts w:ascii="仿宋_GB2312" w:hAnsi="宋体" w:eastAsia="仿宋_GB2312"/>
          <w:sz w:val="28"/>
        </w:rPr>
      </w:pPr>
      <w:r>
        <w:rPr>
          <w:rFonts w:hint="eastAsia" w:ascii="仿宋_GB2312" w:hAnsi="宋体" w:eastAsia="仿宋_GB2312"/>
          <w:sz w:val="28"/>
        </w:rPr>
        <w:t>不接受以单位名义集体创作的作品。</w:t>
      </w:r>
    </w:p>
    <w:p>
      <w:pPr>
        <w:spacing w:line="540" w:lineRule="exact"/>
        <w:ind w:firstLine="627" w:firstLineChars="196"/>
        <w:rPr>
          <w:rFonts w:ascii="黑体" w:hAnsi="黑体" w:eastAsia="黑体"/>
          <w:sz w:val="32"/>
          <w:szCs w:val="32"/>
        </w:rPr>
      </w:pPr>
      <w:r>
        <w:rPr>
          <w:rFonts w:hint="eastAsia" w:ascii="黑体" w:hAnsi="黑体" w:eastAsia="黑体"/>
          <w:sz w:val="32"/>
          <w:szCs w:val="32"/>
        </w:rPr>
        <w:t>三、参</w:t>
      </w:r>
      <w:r>
        <w:rPr>
          <w:rFonts w:ascii="黑体" w:hAnsi="黑体" w:eastAsia="黑体"/>
          <w:sz w:val="32"/>
          <w:szCs w:val="32"/>
        </w:rPr>
        <w:t>加</w:t>
      </w:r>
      <w:r>
        <w:rPr>
          <w:rFonts w:hint="eastAsia" w:ascii="黑体" w:hAnsi="黑体" w:eastAsia="黑体"/>
          <w:sz w:val="32"/>
          <w:szCs w:val="32"/>
        </w:rPr>
        <w:t>办法</w:t>
      </w:r>
    </w:p>
    <w:p>
      <w:pPr>
        <w:spacing w:line="540" w:lineRule="exact"/>
        <w:ind w:firstLine="540"/>
        <w:rPr>
          <w:rFonts w:ascii="楷体" w:hAnsi="楷体" w:eastAsia="楷体"/>
          <w:b/>
          <w:bCs/>
          <w:sz w:val="28"/>
          <w:szCs w:val="28"/>
        </w:rPr>
      </w:pPr>
      <w:r>
        <w:rPr>
          <w:rFonts w:ascii="楷体" w:hAnsi="楷体" w:eastAsia="楷体"/>
          <w:b/>
          <w:bCs/>
          <w:sz w:val="28"/>
          <w:szCs w:val="28"/>
        </w:rPr>
        <w:t>（一）参赛办法及报送作品数量</w:t>
      </w:r>
    </w:p>
    <w:p>
      <w:pPr>
        <w:spacing w:line="540" w:lineRule="exact"/>
        <w:ind w:firstLine="560" w:firstLineChars="200"/>
        <w:rPr>
          <w:rFonts w:eastAsia="仿宋_GB2312"/>
          <w:sz w:val="28"/>
          <w:szCs w:val="28"/>
        </w:rPr>
      </w:pPr>
      <w:r>
        <w:rPr>
          <w:rFonts w:eastAsia="仿宋_GB2312"/>
          <w:sz w:val="28"/>
          <w:szCs w:val="28"/>
        </w:rPr>
        <w:t>限额报送作品30件。</w:t>
      </w:r>
    </w:p>
    <w:p>
      <w:pPr>
        <w:spacing w:line="540" w:lineRule="exact"/>
        <w:ind w:firstLine="560"/>
        <w:rPr>
          <w:rFonts w:eastAsia="黑体"/>
          <w:b/>
          <w:sz w:val="28"/>
          <w:szCs w:val="28"/>
        </w:rPr>
      </w:pPr>
      <w:r>
        <w:rPr>
          <w:rFonts w:eastAsia="黑体"/>
          <w:b/>
          <w:sz w:val="28"/>
          <w:szCs w:val="28"/>
        </w:rPr>
        <w:t>注：以上均不接受个人报送。</w:t>
      </w:r>
    </w:p>
    <w:p>
      <w:pPr>
        <w:spacing w:line="540" w:lineRule="exact"/>
        <w:ind w:firstLine="562" w:firstLineChars="200"/>
        <w:rPr>
          <w:rFonts w:ascii="楷体" w:hAnsi="楷体" w:eastAsia="楷体"/>
          <w:b/>
          <w:bCs/>
          <w:sz w:val="28"/>
          <w:szCs w:val="28"/>
        </w:rPr>
      </w:pPr>
      <w:r>
        <w:rPr>
          <w:rFonts w:ascii="楷体" w:hAnsi="楷体" w:eastAsia="楷体"/>
          <w:b/>
          <w:bCs/>
          <w:sz w:val="28"/>
          <w:szCs w:val="28"/>
        </w:rPr>
        <w:t>（二）报送时间、方式</w:t>
      </w:r>
    </w:p>
    <w:p>
      <w:pPr>
        <w:keepNext w:val="0"/>
        <w:keepLines w:val="0"/>
        <w:widowControl/>
        <w:suppressLineNumbers w:val="0"/>
        <w:jc w:val="left"/>
        <w:rPr>
          <w:rFonts w:eastAsia="仿宋_GB2312"/>
          <w:b/>
          <w:bCs/>
          <w:color w:val="FF0000"/>
          <w:sz w:val="28"/>
          <w:szCs w:val="28"/>
        </w:rPr>
      </w:pPr>
      <w:r>
        <w:rPr>
          <w:rFonts w:eastAsia="仿宋_GB2312"/>
          <w:b/>
          <w:bCs/>
          <w:color w:val="FF0000"/>
          <w:sz w:val="28"/>
          <w:szCs w:val="28"/>
        </w:rPr>
        <w:t>请各学校将参赛作品汇总后统一</w:t>
      </w:r>
      <w:r>
        <w:rPr>
          <w:rFonts w:hint="eastAsia" w:eastAsia="仿宋_GB2312"/>
          <w:b/>
          <w:bCs/>
          <w:color w:val="FF0000"/>
          <w:sz w:val="28"/>
          <w:szCs w:val="28"/>
          <w:lang w:eastAsia="zh-CN"/>
        </w:rPr>
        <w:t>打包</w:t>
      </w:r>
      <w:r>
        <w:rPr>
          <w:rFonts w:eastAsia="仿宋_GB2312"/>
          <w:b/>
          <w:bCs/>
          <w:color w:val="FF0000"/>
          <w:sz w:val="28"/>
          <w:szCs w:val="28"/>
        </w:rPr>
        <w:t>于2018年5月2</w:t>
      </w:r>
      <w:r>
        <w:rPr>
          <w:rFonts w:hint="eastAsia" w:eastAsia="仿宋_GB2312"/>
          <w:b/>
          <w:bCs/>
          <w:color w:val="FF0000"/>
          <w:sz w:val="28"/>
          <w:szCs w:val="28"/>
          <w:lang w:val="en-US" w:eastAsia="zh-CN"/>
        </w:rPr>
        <w:t>0</w:t>
      </w:r>
      <w:r>
        <w:rPr>
          <w:rFonts w:eastAsia="仿宋_GB2312"/>
          <w:b/>
          <w:bCs/>
          <w:color w:val="FF0000"/>
          <w:sz w:val="28"/>
          <w:szCs w:val="28"/>
        </w:rPr>
        <w:t>日前</w:t>
      </w:r>
      <w:r>
        <w:rPr>
          <w:rFonts w:hint="eastAsia" w:eastAsia="仿宋_GB2312"/>
          <w:b/>
          <w:bCs/>
          <w:color w:val="FF0000"/>
          <w:sz w:val="28"/>
          <w:szCs w:val="28"/>
          <w:lang w:eastAsia="zh-CN"/>
        </w:rPr>
        <w:t>上传至内网</w:t>
      </w:r>
      <w:r>
        <w:rPr>
          <w:rFonts w:hint="eastAsia" w:eastAsia="仿宋_GB2312"/>
          <w:b/>
          <w:bCs/>
          <w:color w:val="FF0000"/>
          <w:sz w:val="28"/>
          <w:szCs w:val="28"/>
          <w:lang w:val="en-US" w:eastAsia="zh-CN"/>
        </w:rPr>
        <w:t>FTP（</w:t>
      </w:r>
      <w:r>
        <w:rPr>
          <w:rFonts w:ascii="宋体" w:hAnsi="宋体" w:eastAsia="宋体" w:cs="宋体"/>
          <w:b/>
          <w:bCs/>
          <w:color w:val="FF0000"/>
          <w:kern w:val="0"/>
          <w:sz w:val="24"/>
          <w:szCs w:val="24"/>
          <w:lang w:val="en-US" w:eastAsia="zh-CN" w:bidi="ar"/>
        </w:rPr>
        <w:t>FTP服务器：http://10.220.254.200   </w:t>
      </w:r>
      <w:r>
        <w:rPr>
          <w:rFonts w:hint="eastAsia" w:ascii="宋体" w:hAnsi="宋体" w:eastAsia="宋体" w:cs="宋体"/>
          <w:b/>
          <w:bCs/>
          <w:color w:val="FF0000"/>
          <w:kern w:val="0"/>
          <w:sz w:val="24"/>
          <w:szCs w:val="24"/>
          <w:lang w:val="en-US" w:eastAsia="zh-CN" w:bidi="ar"/>
        </w:rPr>
        <w:t>账号密码均为yqedu</w:t>
      </w:r>
      <w:bookmarkStart w:id="10" w:name="_GoBack"/>
      <w:bookmarkEnd w:id="10"/>
      <w:r>
        <w:rPr>
          <w:rFonts w:hint="eastAsia" w:eastAsia="仿宋_GB2312"/>
          <w:b/>
          <w:bCs/>
          <w:color w:val="FF0000"/>
          <w:sz w:val="28"/>
          <w:szCs w:val="28"/>
          <w:lang w:val="en-US" w:eastAsia="zh-CN"/>
        </w:rPr>
        <w:t>）</w:t>
      </w:r>
      <w:r>
        <w:rPr>
          <w:rFonts w:eastAsia="仿宋_GB2312"/>
          <w:b/>
          <w:bCs/>
          <w:color w:val="FF0000"/>
          <w:sz w:val="28"/>
          <w:szCs w:val="28"/>
        </w:rPr>
        <w:t>，联系人：</w:t>
      </w:r>
      <w:r>
        <w:rPr>
          <w:rFonts w:hint="eastAsia" w:eastAsia="仿宋_GB2312"/>
          <w:b/>
          <w:bCs/>
          <w:color w:val="FF0000"/>
          <w:sz w:val="28"/>
          <w:szCs w:val="28"/>
          <w:lang w:eastAsia="zh-CN"/>
        </w:rPr>
        <w:t>陈培培</w:t>
      </w:r>
      <w:r>
        <w:rPr>
          <w:rFonts w:eastAsia="仿宋_GB2312"/>
          <w:b/>
          <w:bCs/>
          <w:color w:val="FF0000"/>
          <w:sz w:val="28"/>
          <w:szCs w:val="28"/>
        </w:rPr>
        <w:t>，联系电话：</w:t>
      </w:r>
      <w:r>
        <w:rPr>
          <w:rFonts w:hint="eastAsia" w:eastAsia="仿宋_GB2312"/>
          <w:b/>
          <w:bCs/>
          <w:color w:val="FF0000"/>
          <w:sz w:val="28"/>
          <w:szCs w:val="28"/>
          <w:lang w:val="en-US" w:eastAsia="zh-CN"/>
        </w:rPr>
        <w:t>698111</w:t>
      </w:r>
      <w:r>
        <w:rPr>
          <w:rFonts w:eastAsia="仿宋_GB2312"/>
          <w:b/>
          <w:bCs/>
          <w:color w:val="FF0000"/>
          <w:sz w:val="28"/>
          <w:szCs w:val="28"/>
        </w:rPr>
        <w:t>。</w:t>
      </w:r>
    </w:p>
    <w:p>
      <w:pPr>
        <w:spacing w:line="540" w:lineRule="exact"/>
        <w:ind w:firstLine="560" w:firstLineChars="200"/>
        <w:rPr>
          <w:rFonts w:eastAsia="仿宋_GB2312"/>
          <w:sz w:val="28"/>
          <w:szCs w:val="28"/>
        </w:rPr>
      </w:pPr>
      <w:r>
        <w:rPr>
          <w:rFonts w:eastAsia="仿宋_GB2312"/>
          <w:sz w:val="28"/>
          <w:szCs w:val="28"/>
        </w:rPr>
        <w:t>本次评比活动不收取评审费，如优秀作品推荐参加全国大奖赛，全国大奖赛组委会将收取评审费</w:t>
      </w:r>
      <w:r>
        <w:rPr>
          <w:rFonts w:hint="eastAsia" w:eastAsia="仿宋_GB2312"/>
          <w:sz w:val="28"/>
          <w:szCs w:val="28"/>
        </w:rPr>
        <w:t>，每件</w:t>
      </w:r>
      <w:r>
        <w:rPr>
          <w:rFonts w:eastAsia="仿宋_GB2312"/>
          <w:sz w:val="28"/>
          <w:szCs w:val="28"/>
        </w:rPr>
        <w:t>参赛作品需缴纳评审费300元。</w:t>
      </w:r>
    </w:p>
    <w:p>
      <w:pPr>
        <w:spacing w:line="540" w:lineRule="exact"/>
        <w:ind w:firstLine="560" w:firstLineChars="200"/>
        <w:rPr>
          <w:rFonts w:eastAsia="仿宋_GB2312"/>
          <w:sz w:val="28"/>
          <w:szCs w:val="28"/>
        </w:rPr>
      </w:pPr>
    </w:p>
    <w:p>
      <w:pPr>
        <w:spacing w:line="540" w:lineRule="exact"/>
        <w:ind w:firstLine="540"/>
        <w:rPr>
          <w:rFonts w:eastAsia="仿宋_GB2312"/>
          <w:b/>
          <w:bCs/>
          <w:sz w:val="28"/>
          <w:szCs w:val="28"/>
        </w:rPr>
      </w:pPr>
      <w:r>
        <w:rPr>
          <w:rFonts w:eastAsia="仿宋_GB2312"/>
          <w:b/>
          <w:bCs/>
          <w:sz w:val="28"/>
          <w:szCs w:val="28"/>
        </w:rPr>
        <w:t>（三）报送要求</w:t>
      </w:r>
    </w:p>
    <w:p>
      <w:pPr>
        <w:tabs>
          <w:tab w:val="center" w:pos="4436"/>
        </w:tabs>
        <w:spacing w:line="540" w:lineRule="exact"/>
        <w:ind w:firstLine="560" w:firstLineChars="200"/>
        <w:rPr>
          <w:rFonts w:eastAsia="仿宋_GB2312"/>
          <w:b/>
        </w:rPr>
      </w:pPr>
      <w:r>
        <w:rPr>
          <w:rFonts w:eastAsia="仿宋_GB2312"/>
          <w:sz w:val="28"/>
          <w:szCs w:val="28"/>
        </w:rPr>
        <w:t>1. “参赛作品</w:t>
      </w:r>
      <w:r>
        <w:rPr>
          <w:rFonts w:hint="eastAsia" w:eastAsia="仿宋_GB2312"/>
          <w:sz w:val="28"/>
          <w:szCs w:val="28"/>
        </w:rPr>
        <w:t>汇总表</w:t>
      </w:r>
      <w:r>
        <w:rPr>
          <w:rFonts w:eastAsia="仿宋_GB2312"/>
          <w:sz w:val="28"/>
          <w:szCs w:val="28"/>
        </w:rPr>
        <w:t>（附表3）”和“</w:t>
      </w:r>
      <w:r>
        <w:rPr>
          <w:rFonts w:eastAsia="仿宋_GB2312"/>
          <w:bCs/>
          <w:sz w:val="28"/>
          <w:szCs w:val="28"/>
        </w:rPr>
        <w:t>组织单位及联系人信息表（附表4）”</w:t>
      </w:r>
      <w:r>
        <w:rPr>
          <w:rFonts w:eastAsia="仿宋_GB2312"/>
          <w:sz w:val="28"/>
          <w:szCs w:val="28"/>
        </w:rPr>
        <w:t>，由组织单位统一填写报送。</w:t>
      </w:r>
    </w:p>
    <w:p>
      <w:pPr>
        <w:spacing w:line="540" w:lineRule="exact"/>
        <w:ind w:firstLine="560" w:firstLineChars="200"/>
        <w:rPr>
          <w:rFonts w:eastAsia="仿宋_GB2312"/>
          <w:sz w:val="28"/>
          <w:szCs w:val="28"/>
        </w:rPr>
      </w:pPr>
      <w:r>
        <w:rPr>
          <w:rFonts w:eastAsia="仿宋_GB2312"/>
          <w:bCs/>
          <w:sz w:val="28"/>
          <w:szCs w:val="28"/>
        </w:rPr>
        <w:t xml:space="preserve">2. </w:t>
      </w:r>
      <w:r>
        <w:rPr>
          <w:rFonts w:eastAsia="仿宋_GB2312"/>
          <w:sz w:val="28"/>
          <w:szCs w:val="28"/>
        </w:rPr>
        <w:t>“参赛作品登记表（附表1</w:t>
      </w:r>
      <w:r>
        <w:rPr>
          <w:rFonts w:hint="eastAsia" w:eastAsia="仿宋_GB2312"/>
          <w:sz w:val="28"/>
          <w:szCs w:val="28"/>
        </w:rPr>
        <w:t>、2</w:t>
      </w:r>
      <w:r>
        <w:rPr>
          <w:rFonts w:eastAsia="仿宋_GB2312"/>
          <w:sz w:val="28"/>
          <w:szCs w:val="28"/>
        </w:rPr>
        <w:t>）”，由参赛作者填写并与作品一起报送。</w:t>
      </w:r>
    </w:p>
    <w:p>
      <w:pPr>
        <w:spacing w:line="540" w:lineRule="exact"/>
        <w:ind w:firstLine="562" w:firstLineChars="200"/>
        <w:rPr>
          <w:rFonts w:ascii="仿宋_GB2312" w:eastAsia="仿宋_GB2312"/>
          <w:b/>
          <w:sz w:val="28"/>
          <w:szCs w:val="28"/>
        </w:rPr>
      </w:pPr>
      <w:r>
        <w:rPr>
          <w:rFonts w:eastAsia="仿宋_GB2312"/>
          <w:b/>
          <w:bCs/>
          <w:sz w:val="28"/>
          <w:szCs w:val="28"/>
        </w:rPr>
        <w:t>（</w:t>
      </w:r>
      <w:r>
        <w:rPr>
          <w:rFonts w:hint="eastAsia" w:eastAsia="仿宋_GB2312"/>
          <w:b/>
          <w:bCs/>
          <w:sz w:val="28"/>
          <w:szCs w:val="28"/>
        </w:rPr>
        <w:t>四</w:t>
      </w:r>
      <w:r>
        <w:rPr>
          <w:rFonts w:eastAsia="仿宋_GB2312"/>
          <w:b/>
          <w:bCs/>
          <w:sz w:val="28"/>
          <w:szCs w:val="28"/>
        </w:rPr>
        <w:t>）</w:t>
      </w:r>
      <w:r>
        <w:rPr>
          <w:rFonts w:hint="eastAsia" w:ascii="仿宋_GB2312" w:eastAsia="仿宋_GB2312"/>
          <w:b/>
          <w:sz w:val="28"/>
          <w:szCs w:val="28"/>
        </w:rPr>
        <w:t>奖项设置</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各参赛项目分别设置一等奖、二等奖和三等奖。根据各单位组织情况确定“优秀组织奖”。</w:t>
      </w:r>
    </w:p>
    <w:p>
      <w:pPr>
        <w:widowControl/>
        <w:jc w:val="left"/>
        <w:rPr>
          <w:rFonts w:ascii="楷体_GB2312" w:eastAsia="楷体_GB2312"/>
          <w:sz w:val="32"/>
          <w:szCs w:val="32"/>
        </w:rPr>
      </w:pPr>
      <w:bookmarkStart w:id="8" w:name="_Toc101167304"/>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ascii="楷体_GB2312" w:eastAsia="楷体_GB2312"/>
          <w:sz w:val="32"/>
          <w:szCs w:val="32"/>
        </w:rPr>
      </w:pPr>
    </w:p>
    <w:p>
      <w:pPr>
        <w:widowControl/>
        <w:jc w:val="left"/>
        <w:rPr>
          <w:rFonts w:hint="eastAsia" w:ascii="楷体_GB2312" w:eastAsia="楷体_GB2312"/>
          <w:sz w:val="32"/>
          <w:szCs w:val="32"/>
        </w:rPr>
      </w:pPr>
    </w:p>
    <w:p>
      <w:pPr>
        <w:widowControl/>
        <w:jc w:val="left"/>
        <w:rPr>
          <w:rFonts w:ascii="楷体_GB2312" w:eastAsia="楷体_GB2312"/>
          <w:sz w:val="28"/>
          <w:szCs w:val="28"/>
        </w:rPr>
      </w:pPr>
      <w:r>
        <w:rPr>
          <w:rFonts w:hint="eastAsia" w:ascii="楷体_GB2312" w:eastAsia="楷体_GB2312"/>
          <w:sz w:val="32"/>
          <w:szCs w:val="32"/>
        </w:rPr>
        <w:t>附表1</w:t>
      </w:r>
    </w:p>
    <w:p>
      <w:pPr>
        <w:spacing w:line="440" w:lineRule="exact"/>
        <w:jc w:val="center"/>
        <w:rPr>
          <w:rFonts w:ascii="仿宋_GB2312" w:hAnsi="宋体" w:eastAsia="仿宋_GB2312"/>
          <w:b/>
          <w:sz w:val="44"/>
          <w:szCs w:val="44"/>
        </w:rPr>
      </w:pPr>
      <w:r>
        <w:rPr>
          <w:rFonts w:hint="eastAsia" w:ascii="仿宋_GB2312" w:hAnsi="宋体" w:eastAsia="仿宋_GB2312"/>
          <w:b/>
          <w:sz w:val="44"/>
          <w:szCs w:val="44"/>
        </w:rPr>
        <w:t>作品登记表</w:t>
      </w:r>
    </w:p>
    <w:p>
      <w:pPr>
        <w:spacing w:line="440" w:lineRule="exact"/>
        <w:jc w:val="center"/>
        <w:rPr>
          <w:rFonts w:ascii="仿宋_GB2312" w:hAnsi="宋体" w:eastAsia="仿宋_GB2312"/>
          <w:b/>
          <w:sz w:val="32"/>
          <w:szCs w:val="32"/>
        </w:rPr>
      </w:pPr>
      <w:r>
        <w:rPr>
          <w:rFonts w:hint="eastAsia" w:ascii="仿宋_GB2312" w:hAnsi="Calibri" w:eastAsia="仿宋_GB2312"/>
          <w:sz w:val="24"/>
        </w:rPr>
        <w:t>（课件、微课、课例、）</w:t>
      </w:r>
    </w:p>
    <w:p>
      <w:pPr>
        <w:spacing w:line="440" w:lineRule="exact"/>
        <w:ind w:left="420" w:leftChars="200" w:firstLine="4597" w:firstLineChars="1642"/>
        <w:rPr>
          <w:rFonts w:ascii="仿宋_GB2312" w:eastAsia="仿宋_GB2312"/>
          <w:sz w:val="28"/>
          <w:szCs w:val="28"/>
          <w:u w:val="single"/>
        </w:rPr>
      </w:pPr>
    </w:p>
    <w:p>
      <w:pPr>
        <w:spacing w:line="440" w:lineRule="exact"/>
        <w:ind w:left="420" w:leftChars="200" w:firstLine="3778" w:firstLineChars="1344"/>
        <w:rPr>
          <w:rFonts w:ascii="仿宋_GB2312" w:eastAsia="仿宋_GB2312"/>
          <w:b/>
          <w:sz w:val="28"/>
          <w:szCs w:val="28"/>
          <w:u w:val="single"/>
        </w:rPr>
      </w:pPr>
    </w:p>
    <w:tbl>
      <w:tblPr>
        <w:tblStyle w:val="30"/>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名称请勿使用</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jc w:val="left"/>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p>
            <w:pPr>
              <w:adjustRightInd w:val="0"/>
              <w:snapToGrid w:val="0"/>
              <w:ind w:firstLine="480" w:firstLineChars="200"/>
              <w:rPr>
                <w:rFonts w:ascii="仿宋_GB2312" w:hAnsi="Calibri" w:eastAsia="仿宋_GB2312"/>
                <w:sz w:val="24"/>
              </w:rPr>
            </w:pPr>
            <w:r>
              <w:rPr>
                <w:rFonts w:hint="eastAsia" w:ascii="仿宋_GB2312" w:hAnsi="Calibri" w:eastAsia="仿宋_GB2312"/>
                <w:sz w:val="24"/>
              </w:rPr>
              <w:t>翻转课堂教学课例□</w:t>
            </w:r>
          </w:p>
          <w:p>
            <w:pPr>
              <w:adjustRightInd w:val="0"/>
              <w:snapToGrid w:val="0"/>
              <w:ind w:firstLine="480" w:firstLineChars="200"/>
              <w:rPr>
                <w:rFonts w:ascii="仿宋_GB2312" w:hAnsi="Calibri" w:eastAsia="仿宋_GB2312"/>
                <w:sz w:val="24"/>
              </w:rPr>
            </w:pPr>
            <w:r>
              <w:rPr>
                <w:rFonts w:ascii="仿宋_GB2312" w:hAnsi="Calibri" w:eastAsia="仿宋_GB2312"/>
                <w:sz w:val="24"/>
              </w:rPr>
              <w:t>基于网络的</w:t>
            </w:r>
            <w:r>
              <w:rPr>
                <w:rFonts w:hint="eastAsia" w:ascii="仿宋_GB2312" w:hAnsi="Calibri" w:eastAsia="仿宋_GB2312"/>
                <w:sz w:val="24"/>
              </w:rPr>
              <w:t>PBL教学课例□</w:t>
            </w:r>
          </w:p>
          <w:p>
            <w:pPr>
              <w:adjustRightInd w:val="0"/>
              <w:snapToGrid w:val="0"/>
              <w:ind w:firstLine="480" w:firstLineChars="200"/>
              <w:rPr>
                <w:rFonts w:ascii="仿宋_GB2312" w:hAnsi="Calibri" w:eastAsia="仿宋_GB2312"/>
                <w:sz w:val="24"/>
              </w:rPr>
            </w:pPr>
            <w:r>
              <w:rPr>
                <w:rFonts w:ascii="仿宋_GB2312" w:hAnsi="Calibri" w:eastAsia="仿宋_GB2312"/>
                <w:sz w:val="24"/>
              </w:rPr>
              <w:t>一对一数字化学习综合课例</w:t>
            </w:r>
            <w:r>
              <w:rPr>
                <w:rFonts w:hint="eastAsia" w:ascii="仿宋_GB2312" w:hAnsi="Calibri" w:eastAsia="仿宋_GB2312"/>
                <w:sz w:val="24"/>
              </w:rPr>
              <w:t>□</w:t>
            </w:r>
          </w:p>
          <w:p>
            <w:pPr>
              <w:adjustRightInd w:val="0"/>
              <w:snapToGrid w:val="0"/>
              <w:ind w:firstLine="480" w:firstLineChars="200"/>
              <w:rPr>
                <w:rFonts w:ascii="仿宋_GB2312" w:hAnsi="Calibri" w:eastAsia="仿宋_GB2312"/>
                <w:sz w:val="24"/>
              </w:rPr>
            </w:pPr>
            <w:r>
              <w:rPr>
                <w:rFonts w:ascii="仿宋_GB2312" w:hAnsi="Calibri" w:eastAsia="仿宋_GB2312"/>
                <w:sz w:val="24"/>
              </w:rPr>
              <w:t>移动终端课例</w:t>
            </w:r>
            <w:r>
              <w:rPr>
                <w:rFonts w:hint="eastAsia" w:ascii="仿宋_GB2312" w:hAnsi="Calibri" w:eastAsia="仿宋_GB2312"/>
                <w:sz w:val="24"/>
              </w:rPr>
              <w:t>□</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小学□</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初中□</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高中□</w:t>
            </w:r>
          </w:p>
          <w:p>
            <w:pPr>
              <w:adjustRightInd w:val="0"/>
              <w:snapToGrid w:val="0"/>
              <w:spacing w:line="440" w:lineRule="exac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幼儿教育组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特殊教育组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p>
            <w:pPr>
              <w:adjustRightInd w:val="0"/>
              <w:snapToGrid w:val="0"/>
              <w:rPr>
                <w:rFonts w:ascii="仿宋_GB2312" w:hAnsi="Calibri" w:eastAsia="仿宋_GB2312"/>
                <w:sz w:val="24"/>
              </w:rPr>
            </w:pPr>
            <w:r>
              <w:rPr>
                <w:rFonts w:hint="eastAsia" w:ascii="仿宋_GB2312" w:hAnsi="Calibri" w:eastAsia="仿宋_GB2312"/>
                <w:sz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特点</w:t>
            </w:r>
          </w:p>
        </w:tc>
        <w:tc>
          <w:tcPr>
            <w:tcW w:w="7860" w:type="dxa"/>
            <w:gridSpan w:val="10"/>
            <w:tcBorders>
              <w:top w:val="single" w:color="auto" w:sz="4" w:space="0"/>
              <w:left w:val="single" w:color="auto" w:sz="4" w:space="0"/>
              <w:bottom w:val="single" w:color="auto" w:sz="4" w:space="0"/>
              <w:right w:val="single" w:color="auto" w:sz="4" w:space="0"/>
            </w:tcBorders>
          </w:tcPr>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（包括作品简介、特色亮点等，</w:t>
            </w:r>
            <w:r>
              <w:rPr>
                <w:rFonts w:ascii="仿宋_GB2312" w:hAnsi="Calibri" w:eastAsia="仿宋_GB2312"/>
                <w:sz w:val="28"/>
                <w:szCs w:val="28"/>
              </w:rPr>
              <w:t>300</w:t>
            </w:r>
            <w:r>
              <w:rPr>
                <w:rFonts w:hint="eastAsia" w:ascii="仿宋_GB2312" w:hAnsi="Calibri" w:eastAsia="仿宋_GB2312"/>
                <w:sz w:val="28"/>
                <w:szCs w:val="28"/>
              </w:rPr>
              <w:t>字</w:t>
            </w:r>
            <w:r>
              <w:rPr>
                <w:rFonts w:ascii="仿宋_GB2312" w:hAnsi="Calibri" w:eastAsia="仿宋_GB2312"/>
                <w:sz w:val="28"/>
                <w:szCs w:val="28"/>
              </w:rPr>
              <w:t>以内</w:t>
            </w:r>
            <w:r>
              <w:rPr>
                <w:rFonts w:hint="eastAsia" w:ascii="仿宋_GB2312" w:hAnsi="Calibri" w:eastAsia="仿宋_GB2312"/>
                <w:sz w:val="28"/>
                <w:szCs w:val="28"/>
              </w:rPr>
              <w:t>）</w:t>
            </w:r>
          </w:p>
          <w:p>
            <w:pPr>
              <w:spacing w:line="440" w:lineRule="exact"/>
              <w:ind w:firstLine="560"/>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作品安装运行说明</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（安装运行所需环境，评审专用临时用户名、密码等,300字以内）</w:t>
            </w:r>
          </w:p>
          <w:p>
            <w:pPr>
              <w:tabs>
                <w:tab w:val="left" w:pos="630"/>
              </w:tabs>
              <w:rPr>
                <w:rFonts w:ascii="仿宋_GB2312" w:hAnsi="Calibri" w:eastAsia="仿宋_GB2312"/>
                <w:sz w:val="28"/>
                <w:szCs w:val="28"/>
              </w:rPr>
            </w:pPr>
            <w:r>
              <w:rPr>
                <w:rFonts w:ascii="仿宋_GB2312" w:hAnsi="Calibri" w:eastAsia="仿宋_GB2312"/>
                <w:sz w:val="28"/>
                <w:szCs w:val="28"/>
              </w:rPr>
              <w:tab/>
            </w:r>
          </w:p>
          <w:p>
            <w:pPr>
              <w:tabs>
                <w:tab w:val="left" w:pos="630"/>
              </w:tabs>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在“大奖赛”网站共享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楷体_GB2312" w:eastAsia="楷体_GB2312"/>
          <w:sz w:val="28"/>
          <w:szCs w:val="28"/>
        </w:rPr>
      </w:pPr>
      <w:r>
        <w:rPr>
          <w:rFonts w:ascii="仿宋_GB2312" w:hAnsi="宋体" w:eastAsia="仿宋_GB2312"/>
          <w:sz w:val="30"/>
          <w:szCs w:val="30"/>
        </w:rPr>
        <w:br w:type="page"/>
      </w:r>
      <w:r>
        <w:rPr>
          <w:rFonts w:hint="eastAsia" w:ascii="楷体_GB2312" w:eastAsia="楷体_GB2312"/>
          <w:sz w:val="32"/>
          <w:szCs w:val="32"/>
        </w:rPr>
        <w:t>附表</w:t>
      </w:r>
      <w:r>
        <w:rPr>
          <w:rFonts w:ascii="楷体_GB2312" w:eastAsia="楷体_GB2312"/>
          <w:sz w:val="32"/>
          <w:szCs w:val="32"/>
        </w:rPr>
        <w:t>2</w:t>
      </w:r>
    </w:p>
    <w:p>
      <w:pPr>
        <w:spacing w:line="440" w:lineRule="exact"/>
        <w:jc w:val="center"/>
        <w:rPr>
          <w:rFonts w:ascii="仿宋_GB2312" w:hAnsi="宋体" w:eastAsia="仿宋_GB2312"/>
          <w:b/>
          <w:sz w:val="44"/>
          <w:szCs w:val="44"/>
        </w:rPr>
      </w:pPr>
      <w:r>
        <w:rPr>
          <w:rFonts w:hint="eastAsia" w:ascii="仿宋_GB2312" w:hAnsi="宋体" w:eastAsia="仿宋_GB2312"/>
          <w:b/>
          <w:sz w:val="44"/>
          <w:szCs w:val="44"/>
        </w:rPr>
        <w:t>作品登记表</w:t>
      </w:r>
    </w:p>
    <w:p>
      <w:pPr>
        <w:spacing w:line="440" w:lineRule="exact"/>
        <w:jc w:val="center"/>
        <w:rPr>
          <w:rFonts w:ascii="仿宋_GB2312" w:hAnsi="宋体" w:eastAsia="仿宋_GB2312"/>
          <w:b/>
          <w:sz w:val="32"/>
          <w:szCs w:val="32"/>
        </w:rPr>
      </w:pPr>
      <w:r>
        <w:rPr>
          <w:rFonts w:hint="eastAsia" w:ascii="仿宋_GB2312" w:eastAsia="仿宋_GB2312"/>
          <w:sz w:val="24"/>
        </w:rPr>
        <w:t>（教师网络空间应用案例、创新教育教学案例、信息化教学课程案例）</w:t>
      </w:r>
    </w:p>
    <w:p>
      <w:pPr>
        <w:spacing w:line="440" w:lineRule="exact"/>
        <w:ind w:left="420" w:leftChars="200" w:firstLine="3778" w:firstLineChars="1344"/>
        <w:rPr>
          <w:rFonts w:ascii="仿宋_GB2312" w:eastAsia="仿宋_GB2312"/>
          <w:b/>
          <w:sz w:val="28"/>
          <w:szCs w:val="28"/>
          <w:u w:val="single"/>
        </w:rPr>
      </w:pPr>
    </w:p>
    <w:tbl>
      <w:tblPr>
        <w:tblStyle w:val="30"/>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名称请勿使用</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37"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教师网络空间应用案例□</w:t>
            </w:r>
          </w:p>
          <w:p>
            <w:pPr>
              <w:adjustRightInd w:val="0"/>
              <w:snapToGrid w:val="0"/>
              <w:jc w:val="left"/>
              <w:rPr>
                <w:rFonts w:ascii="仿宋_GB2312" w:hAnsi="Calibri" w:eastAsia="仿宋_GB2312"/>
                <w:sz w:val="24"/>
              </w:rPr>
            </w:pPr>
            <w:r>
              <w:rPr>
                <w:rFonts w:hint="eastAsia" w:ascii="仿宋_GB2312" w:eastAsia="仿宋_GB2312"/>
                <w:sz w:val="24"/>
              </w:rPr>
              <w:t>创新教育教学案例</w:t>
            </w:r>
            <w:r>
              <w:rPr>
                <w:rFonts w:hint="eastAsia" w:ascii="仿宋_GB2312" w:hAnsi="Calibri" w:eastAsia="仿宋_GB2312"/>
                <w:sz w:val="24"/>
              </w:rPr>
              <w:t>□</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4"/>
              </w:rPr>
            </w:pPr>
            <w:r>
              <w:rPr>
                <w:rFonts w:hint="eastAsia" w:ascii="仿宋_GB2312" w:hAnsi="Calibri" w:eastAsia="仿宋_GB2312"/>
                <w:sz w:val="24"/>
              </w:rPr>
              <w:t>小学□</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初中□</w:t>
            </w:r>
          </w:p>
          <w:p>
            <w:pPr>
              <w:adjustRightInd w:val="0"/>
              <w:snapToGrid w:val="0"/>
              <w:spacing w:line="440" w:lineRule="exact"/>
              <w:rPr>
                <w:rFonts w:ascii="仿宋_GB2312" w:hAnsi="Calibri" w:eastAsia="仿宋_GB2312"/>
                <w:sz w:val="24"/>
              </w:rPr>
            </w:pPr>
            <w:r>
              <w:rPr>
                <w:rFonts w:hint="eastAsia" w:ascii="仿宋_GB2312" w:hAnsi="Calibri"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5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教学环境设施建设情况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4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2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教学应用情况及教学效果</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教学成果、获奖情况、推广情况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79"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其他说明</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（300字以内，如网络学习空间使用说明、空间网址、评审专用临时账号密码等。）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在“大奖赛”网站共享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r>
        <w:rPr>
          <w:rFonts w:hint="eastAsia" w:ascii="仿宋_GB2312" w:hAnsi="Calibri" w:eastAsia="仿宋_GB2312"/>
          <w:sz w:val="28"/>
          <w:szCs w:val="28"/>
        </w:rPr>
        <w:t>年   月    日</w:t>
      </w:r>
    </w:p>
    <w:p>
      <w:pPr>
        <w:spacing w:line="440" w:lineRule="exact"/>
        <w:rPr>
          <w:rFonts w:eastAsia="仿宋_GB2312"/>
          <w:sz w:val="28"/>
          <w:szCs w:val="28"/>
        </w:rPr>
      </w:pPr>
      <w:r>
        <w:rPr>
          <w:rFonts w:ascii="楷体_GB2312" w:eastAsia="楷体_GB2312"/>
          <w:sz w:val="28"/>
          <w:szCs w:val="28"/>
        </w:rPr>
        <w:br w:type="page"/>
      </w:r>
      <w:bookmarkEnd w:id="8"/>
      <w:r>
        <w:rPr>
          <w:rFonts w:eastAsia="仿宋_GB2312"/>
          <w:sz w:val="28"/>
          <w:szCs w:val="28"/>
        </w:rPr>
        <w:t xml:space="preserve">附表3 </w:t>
      </w:r>
    </w:p>
    <w:p>
      <w:pPr>
        <w:spacing w:line="440" w:lineRule="exact"/>
        <w:rPr>
          <w:rFonts w:eastAsia="仿宋_GB2312"/>
          <w:sz w:val="28"/>
          <w:szCs w:val="28"/>
        </w:rPr>
      </w:pPr>
      <w:r>
        <w:rPr>
          <w:rFonts w:eastAsia="仿宋_GB2312"/>
          <w:sz w:val="28"/>
          <w:szCs w:val="28"/>
        </w:rPr>
        <w:t xml:space="preserve">                      </w:t>
      </w:r>
    </w:p>
    <w:p>
      <w:pPr>
        <w:spacing w:line="440" w:lineRule="exact"/>
        <w:ind w:firstLine="1680" w:firstLineChars="600"/>
        <w:rPr>
          <w:b/>
          <w:sz w:val="30"/>
          <w:szCs w:val="30"/>
        </w:rPr>
      </w:pPr>
      <w:r>
        <w:rPr>
          <w:rFonts w:eastAsia="仿宋_GB2312"/>
          <w:sz w:val="28"/>
          <w:szCs w:val="28"/>
        </w:rPr>
        <w:t xml:space="preserve"> </w:t>
      </w:r>
    </w:p>
    <w:p>
      <w:pPr>
        <w:spacing w:line="440" w:lineRule="exact"/>
        <w:ind w:firstLine="1807" w:firstLineChars="600"/>
        <w:rPr>
          <w:b/>
          <w:sz w:val="30"/>
          <w:szCs w:val="30"/>
        </w:rPr>
      </w:pPr>
    </w:p>
    <w:p>
      <w:pPr>
        <w:spacing w:line="440" w:lineRule="exact"/>
        <w:ind w:firstLine="2692" w:firstLineChars="745"/>
        <w:rPr>
          <w:b/>
          <w:sz w:val="36"/>
          <w:szCs w:val="36"/>
        </w:rPr>
      </w:pPr>
      <w:r>
        <w:rPr>
          <w:rFonts w:hAnsi="宋体"/>
          <w:b/>
          <w:sz w:val="36"/>
          <w:szCs w:val="36"/>
        </w:rPr>
        <w:t>参赛作品汇总表</w:t>
      </w:r>
    </w:p>
    <w:p>
      <w:pPr>
        <w:spacing w:line="440" w:lineRule="exact"/>
        <w:ind w:firstLine="3012" w:firstLineChars="1000"/>
        <w:rPr>
          <w:b/>
          <w:sz w:val="30"/>
          <w:szCs w:val="30"/>
        </w:rPr>
      </w:pPr>
    </w:p>
    <w:p>
      <w:pPr>
        <w:spacing w:line="440" w:lineRule="exact"/>
        <w:ind w:firstLine="452" w:firstLineChars="150"/>
        <w:rPr>
          <w:b/>
          <w:sz w:val="30"/>
          <w:szCs w:val="30"/>
        </w:rPr>
      </w:pPr>
      <w:r>
        <w:rPr>
          <w:b/>
          <w:sz w:val="30"/>
          <w:szCs w:val="30"/>
          <w:u w:val="single"/>
        </w:rPr>
        <w:t xml:space="preserve">        </w:t>
      </w:r>
      <w:r>
        <w:rPr>
          <w:rFonts w:hAnsi="宋体"/>
          <w:b/>
          <w:sz w:val="30"/>
          <w:szCs w:val="30"/>
        </w:rPr>
        <w:t>县（市、区）或学校</w:t>
      </w:r>
    </w:p>
    <w:tbl>
      <w:tblPr>
        <w:tblStyle w:val="30"/>
        <w:tblW w:w="8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939"/>
        <w:gridCol w:w="939"/>
        <w:gridCol w:w="939"/>
        <w:gridCol w:w="939"/>
        <w:gridCol w:w="939"/>
        <w:gridCol w:w="939"/>
        <w:gridCol w:w="9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941" w:type="dxa"/>
            <w:vAlign w:val="center"/>
          </w:tcPr>
          <w:p>
            <w:pPr>
              <w:jc w:val="center"/>
              <w:rPr>
                <w:b/>
              </w:rPr>
            </w:pPr>
            <w:r>
              <w:rPr>
                <w:b/>
              </w:rPr>
              <w:t>序</w:t>
            </w:r>
          </w:p>
          <w:p>
            <w:pPr>
              <w:jc w:val="center"/>
              <w:rPr>
                <w:b/>
              </w:rPr>
            </w:pPr>
            <w:r>
              <w:rPr>
                <w:b/>
              </w:rPr>
              <w:t>号</w:t>
            </w:r>
          </w:p>
        </w:tc>
        <w:tc>
          <w:tcPr>
            <w:tcW w:w="939" w:type="dxa"/>
            <w:vAlign w:val="center"/>
          </w:tcPr>
          <w:p>
            <w:pPr>
              <w:jc w:val="center"/>
              <w:rPr>
                <w:b/>
              </w:rPr>
            </w:pPr>
            <w:r>
              <w:rPr>
                <w:b/>
              </w:rPr>
              <w:t>作品</w:t>
            </w:r>
          </w:p>
          <w:p>
            <w:pPr>
              <w:jc w:val="center"/>
              <w:rPr>
                <w:b/>
              </w:rPr>
            </w:pPr>
            <w:r>
              <w:rPr>
                <w:b/>
              </w:rPr>
              <w:t>名称</w:t>
            </w:r>
          </w:p>
        </w:tc>
        <w:tc>
          <w:tcPr>
            <w:tcW w:w="939" w:type="dxa"/>
            <w:vAlign w:val="center"/>
          </w:tcPr>
          <w:p>
            <w:pPr>
              <w:jc w:val="center"/>
              <w:rPr>
                <w:b/>
              </w:rPr>
            </w:pPr>
            <w:r>
              <w:rPr>
                <w:b/>
              </w:rPr>
              <w:t>学</w:t>
            </w:r>
          </w:p>
          <w:p>
            <w:pPr>
              <w:jc w:val="center"/>
              <w:rPr>
                <w:b/>
              </w:rPr>
            </w:pPr>
            <w:r>
              <w:rPr>
                <w:b/>
              </w:rPr>
              <w:t>科</w:t>
            </w:r>
          </w:p>
        </w:tc>
        <w:tc>
          <w:tcPr>
            <w:tcW w:w="939" w:type="dxa"/>
            <w:vAlign w:val="center"/>
          </w:tcPr>
          <w:p>
            <w:pPr>
              <w:jc w:val="center"/>
              <w:rPr>
                <w:b/>
              </w:rPr>
            </w:pPr>
            <w:r>
              <w:rPr>
                <w:b/>
              </w:rPr>
              <w:t>作者</w:t>
            </w:r>
          </w:p>
          <w:p>
            <w:pPr>
              <w:jc w:val="center"/>
              <w:rPr>
                <w:b/>
              </w:rPr>
            </w:pPr>
            <w:r>
              <w:rPr>
                <w:b/>
              </w:rPr>
              <w:t>姓名</w:t>
            </w:r>
          </w:p>
        </w:tc>
        <w:tc>
          <w:tcPr>
            <w:tcW w:w="939" w:type="dxa"/>
            <w:vAlign w:val="center"/>
          </w:tcPr>
          <w:p>
            <w:pPr>
              <w:jc w:val="center"/>
              <w:rPr>
                <w:b/>
              </w:rPr>
            </w:pPr>
            <w:r>
              <w:rPr>
                <w:b/>
              </w:rPr>
              <w:t>所在</w:t>
            </w:r>
          </w:p>
          <w:p>
            <w:pPr>
              <w:jc w:val="center"/>
              <w:rPr>
                <w:b/>
              </w:rPr>
            </w:pPr>
            <w:r>
              <w:rPr>
                <w:b/>
              </w:rPr>
              <w:t>单位</w:t>
            </w:r>
          </w:p>
        </w:tc>
        <w:tc>
          <w:tcPr>
            <w:tcW w:w="939" w:type="dxa"/>
            <w:vAlign w:val="center"/>
          </w:tcPr>
          <w:p>
            <w:pPr>
              <w:jc w:val="center"/>
              <w:rPr>
                <w:b/>
              </w:rPr>
            </w:pPr>
            <w:r>
              <w:rPr>
                <w:b/>
              </w:rPr>
              <w:t>作品</w:t>
            </w:r>
          </w:p>
          <w:p>
            <w:pPr>
              <w:jc w:val="center"/>
              <w:rPr>
                <w:b/>
              </w:rPr>
            </w:pPr>
            <w:r>
              <w:rPr>
                <w:b/>
              </w:rPr>
              <w:t>类别</w:t>
            </w:r>
          </w:p>
        </w:tc>
        <w:tc>
          <w:tcPr>
            <w:tcW w:w="939" w:type="dxa"/>
            <w:vAlign w:val="center"/>
          </w:tcPr>
          <w:p>
            <w:pPr>
              <w:jc w:val="center"/>
              <w:rPr>
                <w:b/>
              </w:rPr>
            </w:pPr>
            <w:r>
              <w:rPr>
                <w:b/>
              </w:rPr>
              <w:t>作品</w:t>
            </w:r>
          </w:p>
          <w:p>
            <w:pPr>
              <w:jc w:val="center"/>
              <w:rPr>
                <w:b/>
              </w:rPr>
            </w:pPr>
            <w:r>
              <w:rPr>
                <w:b/>
              </w:rPr>
              <w:t>组别</w:t>
            </w:r>
          </w:p>
        </w:tc>
        <w:tc>
          <w:tcPr>
            <w:tcW w:w="939" w:type="dxa"/>
            <w:vAlign w:val="center"/>
          </w:tcPr>
          <w:p>
            <w:pPr>
              <w:rPr>
                <w:b/>
              </w:rPr>
            </w:pPr>
            <w:r>
              <w:rPr>
                <w:b/>
              </w:rPr>
              <w:t>学段</w:t>
            </w:r>
          </w:p>
          <w:p>
            <w:pPr>
              <w:rPr>
                <w:b/>
              </w:rPr>
            </w:pPr>
            <w:r>
              <w:rPr>
                <w:b/>
              </w:rPr>
              <w:t>年级</w:t>
            </w:r>
          </w:p>
        </w:tc>
        <w:tc>
          <w:tcPr>
            <w:tcW w:w="939" w:type="dxa"/>
            <w:vAlign w:val="center"/>
          </w:tcPr>
          <w:p>
            <w:pPr>
              <w:rPr>
                <w:b/>
              </w:rPr>
            </w:pPr>
            <w:r>
              <w:rPr>
                <w:b/>
              </w:rPr>
              <w:t>联系</w:t>
            </w:r>
          </w:p>
          <w:p>
            <w:pPr>
              <w:jc w:val="center"/>
              <w:rPr>
                <w:b/>
              </w:rPr>
            </w:pPr>
            <w:r>
              <w:rPr>
                <w:b/>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1</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2</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3</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41" w:type="dxa"/>
            <w:textDirection w:val="tbRlV"/>
            <w:vAlign w:val="center"/>
          </w:tcPr>
          <w:p>
            <w:pPr>
              <w:adjustRightInd w:val="0"/>
              <w:snapToGrid w:val="0"/>
              <w:spacing w:line="440" w:lineRule="exact"/>
              <w:ind w:firstLine="482"/>
              <w:jc w:val="center"/>
              <w:rPr>
                <w:rFonts w:eastAsia="仿宋_GB2312"/>
                <w:b/>
                <w:sz w:val="28"/>
                <w:szCs w:val="28"/>
              </w:rPr>
            </w:pPr>
            <w:r>
              <w:rPr>
                <w:rFonts w:eastAsia="仿宋_GB2312"/>
                <w:b/>
                <w:sz w:val="28"/>
                <w:szCs w:val="28"/>
              </w:rPr>
              <w:t>……</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r>
    </w:tbl>
    <w:p>
      <w:pPr>
        <w:spacing w:line="440" w:lineRule="exact"/>
        <w:ind w:firstLine="548" w:firstLineChars="196"/>
        <w:rPr>
          <w:rFonts w:eastAsia="仿宋_GB2312"/>
          <w:sz w:val="28"/>
          <w:szCs w:val="28"/>
        </w:rPr>
      </w:pPr>
      <w:r>
        <w:rPr>
          <w:rFonts w:eastAsia="仿宋_GB2312"/>
          <w:sz w:val="28"/>
          <w:szCs w:val="28"/>
        </w:rPr>
        <w:t>注：Excel格式。</w:t>
      </w:r>
    </w:p>
    <w:p>
      <w:pPr>
        <w:spacing w:line="440" w:lineRule="exact"/>
        <w:ind w:firstLine="548" w:firstLineChars="196"/>
        <w:rPr>
          <w:rFonts w:eastAsia="仿宋_GB2312"/>
          <w:sz w:val="28"/>
          <w:szCs w:val="28"/>
        </w:rPr>
      </w:pPr>
    </w:p>
    <w:p>
      <w:pPr>
        <w:widowControl/>
        <w:jc w:val="left"/>
        <w:rPr>
          <w:rFonts w:ascii="仿宋_GB2312" w:eastAsia="仿宋_GB2312"/>
          <w:b/>
          <w:sz w:val="24"/>
        </w:rPr>
      </w:pPr>
    </w:p>
    <w:p>
      <w:pPr>
        <w:spacing w:line="440" w:lineRule="exact"/>
        <w:ind w:firstLine="472" w:firstLineChars="196"/>
        <w:rPr>
          <w:rFonts w:ascii="仿宋_GB2312" w:eastAsia="仿宋_GB2312"/>
          <w:b/>
          <w:sz w:val="24"/>
        </w:rPr>
      </w:pPr>
    </w:p>
    <w:p>
      <w:pPr>
        <w:spacing w:line="440" w:lineRule="exact"/>
        <w:rPr>
          <w:rFonts w:eastAsia="仿宋_GB2312"/>
          <w:bCs/>
          <w:sz w:val="28"/>
          <w:szCs w:val="28"/>
        </w:rPr>
      </w:pPr>
      <w:bookmarkStart w:id="9" w:name="_Toc101167305"/>
      <w:bookmarkEnd w:id="9"/>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rFonts w:eastAsia="仿宋_GB2312"/>
          <w:bCs/>
          <w:sz w:val="28"/>
          <w:szCs w:val="28"/>
        </w:rPr>
      </w:pPr>
      <w:r>
        <w:rPr>
          <w:rFonts w:eastAsia="仿宋_GB2312"/>
          <w:bCs/>
          <w:sz w:val="28"/>
          <w:szCs w:val="28"/>
        </w:rPr>
        <w:t>附表4</w:t>
      </w:r>
    </w:p>
    <w:p>
      <w:pPr>
        <w:spacing w:line="440" w:lineRule="exact"/>
        <w:rPr>
          <w:b/>
          <w:sz w:val="30"/>
          <w:szCs w:val="30"/>
        </w:rPr>
      </w:pPr>
    </w:p>
    <w:p>
      <w:pPr>
        <w:spacing w:line="440" w:lineRule="exact"/>
        <w:rPr>
          <w:b/>
          <w:sz w:val="30"/>
          <w:szCs w:val="30"/>
        </w:rPr>
      </w:pPr>
    </w:p>
    <w:p>
      <w:pPr>
        <w:spacing w:line="440" w:lineRule="exact"/>
        <w:rPr>
          <w:b/>
          <w:sz w:val="30"/>
          <w:szCs w:val="30"/>
        </w:rPr>
      </w:pPr>
    </w:p>
    <w:p>
      <w:pPr>
        <w:spacing w:line="440" w:lineRule="exact"/>
        <w:jc w:val="center"/>
        <w:rPr>
          <w:b/>
          <w:sz w:val="30"/>
          <w:szCs w:val="30"/>
        </w:rPr>
      </w:pPr>
    </w:p>
    <w:p>
      <w:pPr>
        <w:spacing w:line="440" w:lineRule="exact"/>
        <w:jc w:val="center"/>
        <w:rPr>
          <w:b/>
          <w:bCs/>
          <w:sz w:val="30"/>
          <w:szCs w:val="30"/>
        </w:rPr>
      </w:pPr>
      <w:r>
        <w:rPr>
          <w:rFonts w:hAnsi="宋体"/>
          <w:b/>
          <w:bCs/>
          <w:sz w:val="30"/>
          <w:szCs w:val="30"/>
        </w:rPr>
        <w:t>组织单位及联系人信息表</w:t>
      </w:r>
    </w:p>
    <w:p>
      <w:pPr>
        <w:spacing w:line="440" w:lineRule="exact"/>
        <w:rPr>
          <w:b/>
          <w:bCs/>
          <w:sz w:val="32"/>
        </w:rPr>
      </w:pPr>
    </w:p>
    <w:tbl>
      <w:tblPr>
        <w:tblStyle w:val="30"/>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555"/>
        <w:gridCol w:w="35"/>
        <w:gridCol w:w="996"/>
        <w:gridCol w:w="134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组织单位名称</w:t>
            </w:r>
          </w:p>
        </w:tc>
        <w:tc>
          <w:tcPr>
            <w:tcW w:w="6312" w:type="dxa"/>
            <w:gridSpan w:val="5"/>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联系人</w:t>
            </w:r>
          </w:p>
        </w:tc>
        <w:tc>
          <w:tcPr>
            <w:tcW w:w="2590" w:type="dxa"/>
            <w:gridSpan w:val="2"/>
            <w:vAlign w:val="center"/>
          </w:tcPr>
          <w:p>
            <w:pPr>
              <w:spacing w:line="440" w:lineRule="exact"/>
              <w:rPr>
                <w:rFonts w:eastAsia="仿宋_GB2312"/>
                <w:bCs/>
                <w:sz w:val="28"/>
              </w:rPr>
            </w:pPr>
          </w:p>
        </w:tc>
        <w:tc>
          <w:tcPr>
            <w:tcW w:w="996" w:type="dxa"/>
            <w:vAlign w:val="center"/>
          </w:tcPr>
          <w:p>
            <w:pPr>
              <w:spacing w:line="440" w:lineRule="exact"/>
              <w:rPr>
                <w:rFonts w:eastAsia="仿宋_GB2312"/>
                <w:bCs/>
                <w:sz w:val="28"/>
              </w:rPr>
            </w:pPr>
            <w:r>
              <w:rPr>
                <w:rFonts w:eastAsia="仿宋_GB2312"/>
                <w:bCs/>
                <w:sz w:val="28"/>
              </w:rPr>
              <w:t>职务</w:t>
            </w:r>
          </w:p>
        </w:tc>
        <w:tc>
          <w:tcPr>
            <w:tcW w:w="2726" w:type="dxa"/>
            <w:gridSpan w:val="2"/>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通信地址</w:t>
            </w:r>
          </w:p>
        </w:tc>
        <w:tc>
          <w:tcPr>
            <w:tcW w:w="3586" w:type="dxa"/>
            <w:gridSpan w:val="3"/>
            <w:vAlign w:val="center"/>
          </w:tcPr>
          <w:p>
            <w:pPr>
              <w:spacing w:line="440" w:lineRule="exact"/>
              <w:rPr>
                <w:rFonts w:eastAsia="仿宋_GB2312"/>
                <w:bCs/>
                <w:sz w:val="28"/>
              </w:rPr>
            </w:pPr>
          </w:p>
        </w:tc>
        <w:tc>
          <w:tcPr>
            <w:tcW w:w="1349" w:type="dxa"/>
            <w:vAlign w:val="center"/>
          </w:tcPr>
          <w:p>
            <w:pPr>
              <w:spacing w:line="440" w:lineRule="exact"/>
              <w:rPr>
                <w:rFonts w:eastAsia="仿宋_GB2312"/>
                <w:bCs/>
                <w:sz w:val="28"/>
              </w:rPr>
            </w:pPr>
            <w:r>
              <w:rPr>
                <w:rFonts w:eastAsia="仿宋_GB2312"/>
                <w:bCs/>
                <w:sz w:val="28"/>
              </w:rPr>
              <w:t>邮政编码</w:t>
            </w:r>
          </w:p>
        </w:tc>
        <w:tc>
          <w:tcPr>
            <w:tcW w:w="1377" w:type="dxa"/>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联系电话</w:t>
            </w:r>
          </w:p>
        </w:tc>
        <w:tc>
          <w:tcPr>
            <w:tcW w:w="2555" w:type="dxa"/>
            <w:vAlign w:val="center"/>
          </w:tcPr>
          <w:p>
            <w:pPr>
              <w:spacing w:line="440" w:lineRule="exact"/>
              <w:rPr>
                <w:rFonts w:eastAsia="仿宋_GB2312"/>
                <w:bCs/>
                <w:sz w:val="28"/>
              </w:rPr>
            </w:pPr>
          </w:p>
        </w:tc>
        <w:tc>
          <w:tcPr>
            <w:tcW w:w="1031" w:type="dxa"/>
            <w:gridSpan w:val="2"/>
            <w:vAlign w:val="center"/>
          </w:tcPr>
          <w:p>
            <w:pPr>
              <w:spacing w:line="440" w:lineRule="exact"/>
              <w:rPr>
                <w:rFonts w:eastAsia="仿宋_GB2312"/>
                <w:bCs/>
                <w:sz w:val="28"/>
              </w:rPr>
            </w:pPr>
            <w:r>
              <w:rPr>
                <w:rFonts w:eastAsia="仿宋_GB2312"/>
                <w:bCs/>
                <w:sz w:val="28"/>
              </w:rPr>
              <w:t>手机</w:t>
            </w:r>
          </w:p>
        </w:tc>
        <w:tc>
          <w:tcPr>
            <w:tcW w:w="2726" w:type="dxa"/>
            <w:gridSpan w:val="2"/>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电子信箱</w:t>
            </w:r>
          </w:p>
        </w:tc>
        <w:tc>
          <w:tcPr>
            <w:tcW w:w="6312" w:type="dxa"/>
            <w:gridSpan w:val="5"/>
            <w:vAlign w:val="center"/>
          </w:tcPr>
          <w:p>
            <w:pPr>
              <w:spacing w:line="440" w:lineRule="exact"/>
              <w:rPr>
                <w:rFonts w:eastAsia="仿宋_GB2312"/>
                <w:bCs/>
                <w:sz w:val="28"/>
              </w:rPr>
            </w:pPr>
            <w:r>
              <w:rPr>
                <w:rFonts w:eastAsia="仿宋_GB2312"/>
                <w:bCs/>
                <w:sz w:val="28"/>
              </w:rPr>
              <w:t xml:space="preserve">       </w:t>
            </w:r>
            <w:r>
              <w:rPr>
                <w:rFonts w:eastAsia="仿宋_GB2312"/>
                <w:sz w:val="28"/>
                <w:szCs w:val="28"/>
              </w:rPr>
              <w:t>@</w:t>
            </w:r>
          </w:p>
        </w:tc>
      </w:tr>
    </w:tbl>
    <w:p>
      <w:pPr>
        <w:spacing w:line="440" w:lineRule="exact"/>
        <w:rPr>
          <w:rFonts w:eastAsia="仿宋_GB2312"/>
          <w:bCs/>
          <w:sz w:val="28"/>
          <w:szCs w:val="28"/>
        </w:rPr>
      </w:pPr>
      <w:r>
        <w:rPr>
          <w:rFonts w:eastAsia="仿宋_GB2312"/>
          <w:bCs/>
          <w:sz w:val="28"/>
          <w:szCs w:val="28"/>
        </w:rPr>
        <w:t>注：</w:t>
      </w:r>
    </w:p>
    <w:p>
      <w:pPr>
        <w:spacing w:line="440" w:lineRule="exact"/>
        <w:ind w:firstLine="560" w:firstLineChars="200"/>
        <w:rPr>
          <w:rFonts w:eastAsia="仿宋_GB2312"/>
          <w:bCs/>
          <w:sz w:val="28"/>
          <w:szCs w:val="28"/>
        </w:rPr>
      </w:pPr>
      <w:r>
        <w:rPr>
          <w:rFonts w:eastAsia="仿宋_GB2312"/>
          <w:sz w:val="28"/>
          <w:szCs w:val="28"/>
        </w:rPr>
        <w:t>①</w:t>
      </w:r>
      <w:r>
        <w:rPr>
          <w:rFonts w:eastAsia="仿宋_GB2312"/>
          <w:bCs/>
          <w:sz w:val="28"/>
          <w:szCs w:val="28"/>
        </w:rPr>
        <w:t>请将该信息表电子版</w:t>
      </w:r>
      <w:r>
        <w:rPr>
          <w:rFonts w:hint="eastAsia" w:eastAsia="仿宋_GB2312"/>
          <w:bCs/>
          <w:sz w:val="28"/>
          <w:szCs w:val="28"/>
        </w:rPr>
        <w:t>与</w:t>
      </w:r>
      <w:r>
        <w:rPr>
          <w:rFonts w:eastAsia="仿宋_GB2312"/>
          <w:bCs/>
          <w:sz w:val="28"/>
          <w:szCs w:val="28"/>
        </w:rPr>
        <w:t>相关参赛资料一并报送。</w:t>
      </w:r>
    </w:p>
    <w:p>
      <w:pPr>
        <w:spacing w:line="440" w:lineRule="exact"/>
        <w:ind w:firstLine="560" w:firstLineChars="200"/>
        <w:rPr>
          <w:rFonts w:eastAsia="仿宋_GB2312"/>
          <w:sz w:val="28"/>
          <w:szCs w:val="28"/>
        </w:rPr>
      </w:pPr>
      <w:r>
        <w:rPr>
          <w:rFonts w:eastAsia="仿宋_GB2312"/>
          <w:sz w:val="28"/>
          <w:szCs w:val="28"/>
        </w:rPr>
        <w:t>②</w:t>
      </w:r>
      <w:r>
        <w:rPr>
          <w:rFonts w:eastAsia="仿宋_GB2312"/>
          <w:bCs/>
          <w:sz w:val="28"/>
          <w:szCs w:val="28"/>
        </w:rPr>
        <w:t>此表仅限组织单位填写。</w:t>
      </w:r>
    </w:p>
    <w:p>
      <w:pPr>
        <w:spacing w:line="440" w:lineRule="exact"/>
        <w:ind w:firstLine="560" w:firstLineChars="200"/>
        <w:rPr>
          <w:rFonts w:eastAsia="仿宋_GB2312"/>
          <w:bCs/>
          <w:sz w:val="28"/>
          <w:szCs w:val="28"/>
        </w:rPr>
      </w:pPr>
    </w:p>
    <w:p>
      <w:pPr>
        <w:spacing w:line="440" w:lineRule="exact"/>
        <w:rPr>
          <w:rFonts w:eastAsia="仿宋_GB2312"/>
          <w:bCs/>
          <w:sz w:val="32"/>
        </w:rPr>
      </w:pPr>
    </w:p>
    <w:p>
      <w:pPr>
        <w:spacing w:line="440" w:lineRule="exact"/>
        <w:rPr>
          <w:rFonts w:eastAsia="仿宋_GB2312"/>
          <w:bCs/>
          <w:sz w:val="32"/>
        </w:rPr>
      </w:pPr>
    </w:p>
    <w:p>
      <w:pPr>
        <w:spacing w:line="440" w:lineRule="exact"/>
        <w:rPr>
          <w:rFonts w:eastAsia="仿宋_GB2312"/>
          <w:bCs/>
          <w:sz w:val="32"/>
        </w:rPr>
      </w:pPr>
    </w:p>
    <w:p>
      <w:pPr>
        <w:spacing w:line="440" w:lineRule="exact"/>
        <w:ind w:firstLine="3620" w:firstLineChars="1293"/>
        <w:rPr>
          <w:rFonts w:eastAsia="仿宋_GB2312"/>
          <w:sz w:val="28"/>
        </w:rPr>
      </w:pPr>
      <w:r>
        <w:rPr>
          <w:rFonts w:eastAsia="仿宋_GB2312"/>
          <w:sz w:val="28"/>
        </w:rPr>
        <w:t>（组织单位盖章）</w:t>
      </w:r>
    </w:p>
    <w:p>
      <w:pPr>
        <w:spacing w:line="440" w:lineRule="exact"/>
        <w:ind w:firstLine="5432" w:firstLineChars="1940"/>
        <w:rPr>
          <w:rFonts w:eastAsia="仿宋_GB2312"/>
          <w:bCs/>
          <w:sz w:val="28"/>
        </w:rPr>
      </w:pPr>
      <w:r>
        <w:rPr>
          <w:rFonts w:eastAsia="仿宋_GB2312"/>
          <w:bCs/>
          <w:sz w:val="28"/>
        </w:rPr>
        <w:t>年   月   日</w:t>
      </w:r>
    </w:p>
    <w:p>
      <w:pPr>
        <w:spacing w:line="440" w:lineRule="exact"/>
        <w:ind w:firstLine="470" w:firstLineChars="196"/>
        <w:rPr>
          <w:rFonts w:ascii="仿宋_GB2312" w:eastAsia="仿宋_GB2312"/>
          <w:sz w:val="24"/>
        </w:rPr>
      </w:pPr>
    </w:p>
    <w:sectPr>
      <w:footerReference r:id="rId3" w:type="default"/>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Segoe UI">
    <w:panose1 w:val="020B0502040204020203"/>
    <w:charset w:val="00"/>
    <w:family w:val="auto"/>
    <w:pitch w:val="default"/>
    <w:sig w:usb0="E00022FF" w:usb1="C000205B" w:usb2="00000009" w:usb3="00000000" w:csb0="200001DF" w:csb1="20080000"/>
  </w:font>
  <w:font w:name="Arial">
    <w:panose1 w:val="020B0604020202020204"/>
    <w:charset w:val="00"/>
    <w:family w:val="swiss"/>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Calibri Light">
    <w:altName w:val="MV Boli"/>
    <w:panose1 w:val="020F0302020204030204"/>
    <w:charset w:val="00"/>
    <w:family w:val="swiss"/>
    <w:pitch w:val="default"/>
    <w:sig w:usb0="00000000" w:usb1="00000000" w:usb2="00000000" w:usb3="00000000" w:csb0="000001FF" w:csb1="00000000"/>
  </w:font>
  <w:font w:name="Tahoma">
    <w:panose1 w:val="020B0604030504040204"/>
    <w:charset w:val="00"/>
    <w:family w:val="swiss"/>
    <w:pitch w:val="default"/>
    <w:sig w:usb0="61007A87" w:usb1="80000000" w:usb2="00000008" w:usb3="00000000" w:csb0="200101FF" w:csb1="20280000"/>
  </w:font>
  <w:font w:name="方正书宋_GBK">
    <w:altName w:val="微软雅黑"/>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
    <w:altName w:val="微软雅黑"/>
    <w:panose1 w:val="00000000000000000000"/>
    <w:charset w:val="86"/>
    <w:family w:val="modern"/>
    <w:pitch w:val="default"/>
    <w:sig w:usb0="00000000" w:usb1="00000000" w:usb2="00000016" w:usb3="00000000" w:csb0="00040001" w:csb1="00000000"/>
  </w:font>
  <w:font w:name="DejaVu Sans">
    <w:altName w:val="Arial"/>
    <w:panose1 w:val="020B0603030804020204"/>
    <w:charset w:val="00"/>
    <w:family w:val="swiss"/>
    <w:pitch w:val="default"/>
    <w:sig w:usb0="00000000" w:usb1="00000000" w:usb2="0A246029" w:usb3="00000000" w:csb0="000001FF" w:csb1="00000000"/>
  </w:font>
  <w:font w:name="微软雅黑">
    <w:panose1 w:val="020B0503020204020204"/>
    <w:charset w:val="86"/>
    <w:family w:val="swiss"/>
    <w:pitch w:val="default"/>
    <w:sig w:usb0="80000287" w:usb1="2A0F3C52" w:usb2="00000016" w:usb3="00000000" w:csb0="0004001F" w:csb1="00000000"/>
  </w:font>
  <w:font w:name="Book Antiqua">
    <w:altName w:val="Palatino Linotype"/>
    <w:panose1 w:val="02040602050305030304"/>
    <w:charset w:val="00"/>
    <w:family w:val="roman"/>
    <w:pitch w:val="default"/>
    <w:sig w:usb0="00000000" w:usb1="00000000" w:usb2="00000000" w:usb3="00000000" w:csb0="0000009F" w:csb1="00000000"/>
  </w:font>
  <w:font w:name="等线 Light">
    <w:altName w:val="宋体"/>
    <w:panose1 w:val="02010600030101010101"/>
    <w:charset w:val="86"/>
    <w:family w:val="auto"/>
    <w:pitch w:val="default"/>
    <w:sig w:usb0="00000000" w:usb1="00000000" w:usb2="00000016" w:usb3="00000000" w:csb0="0004000F" w:csb1="00000000"/>
  </w:font>
  <w:font w:name="Century Gothic">
    <w:altName w:val="Manjiro'sHw21"/>
    <w:panose1 w:val="020B0502020202020204"/>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V Boli">
    <w:panose1 w:val="02000500030200090000"/>
    <w:charset w:val="00"/>
    <w:family w:val="auto"/>
    <w:pitch w:val="default"/>
    <w:sig w:usb0="00000000" w:usb1="00000000" w:usb2="00000100" w:usb3="00000000" w:csb0="00000000" w:csb1="00000000"/>
  </w:font>
  <w:font w:name="Wingdings">
    <w:panose1 w:val="05000000000000000000"/>
    <w:charset w:val="00"/>
    <w:family w:val="auto"/>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 w:name="Manjiro'sHw21">
    <w:panose1 w:val="020B0600000000000000"/>
    <w:charset w:val="00"/>
    <w:family w:val="auto"/>
    <w:pitch w:val="default"/>
    <w:sig w:usb0="00000011" w:usb1="00000000" w:usb2="00000000" w:usb3="00000000" w:csb0="4000009F" w:csb1="DFD70000"/>
  </w:font>
  <w:font w:name="迷你简黛玉">
    <w:panose1 w:val="02010604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方正小标宋简体">
    <w:altName w:val="微软雅黑"/>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w:t>
    </w:r>
    <w:r>
      <w:t xml:space="preserve"> 6 -</w: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016"/>
    <w:multiLevelType w:val="multilevel"/>
    <w:tmpl w:val="2A037016"/>
    <w:lvl w:ilvl="0" w:tentative="0">
      <w:start w:val="1"/>
      <w:numFmt w:val="chineseCountingThousand"/>
      <w:pStyle w:val="2"/>
      <w:suff w:val="nothing"/>
      <w:lvlText w:val="%1、"/>
      <w:lvlJc w:val="left"/>
      <w:pPr>
        <w:ind w:left="0" w:firstLine="0"/>
      </w:pPr>
      <w:rPr>
        <w:rFonts w:hint="eastAsia"/>
      </w:rPr>
    </w:lvl>
    <w:lvl w:ilvl="1" w:tentative="0">
      <w:start w:val="1"/>
      <w:numFmt w:val="chineseCountingThousand"/>
      <w:pStyle w:val="3"/>
      <w:suff w:val="nothing"/>
      <w:lvlText w:val="（%2）"/>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A8"/>
    <w:rsid w:val="0000026A"/>
    <w:rsid w:val="00001E85"/>
    <w:rsid w:val="00002150"/>
    <w:rsid w:val="0000240D"/>
    <w:rsid w:val="00003160"/>
    <w:rsid w:val="000035ED"/>
    <w:rsid w:val="00003A04"/>
    <w:rsid w:val="00004AAA"/>
    <w:rsid w:val="0000521F"/>
    <w:rsid w:val="00006615"/>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BFA"/>
    <w:rsid w:val="00016D56"/>
    <w:rsid w:val="00017762"/>
    <w:rsid w:val="0002032C"/>
    <w:rsid w:val="00020C09"/>
    <w:rsid w:val="00020F25"/>
    <w:rsid w:val="00021BB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3A91"/>
    <w:rsid w:val="00036166"/>
    <w:rsid w:val="0003633E"/>
    <w:rsid w:val="000365DC"/>
    <w:rsid w:val="00037857"/>
    <w:rsid w:val="00037FAA"/>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30DA"/>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3C16"/>
    <w:rsid w:val="00075B8B"/>
    <w:rsid w:val="00077938"/>
    <w:rsid w:val="0008018F"/>
    <w:rsid w:val="00080EDB"/>
    <w:rsid w:val="0008283B"/>
    <w:rsid w:val="000828DB"/>
    <w:rsid w:val="000838B7"/>
    <w:rsid w:val="00083950"/>
    <w:rsid w:val="00085731"/>
    <w:rsid w:val="00085D05"/>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FF1"/>
    <w:rsid w:val="000A0587"/>
    <w:rsid w:val="000A0702"/>
    <w:rsid w:val="000A0F1C"/>
    <w:rsid w:val="000A34A3"/>
    <w:rsid w:val="000A364E"/>
    <w:rsid w:val="000A3B1D"/>
    <w:rsid w:val="000A4341"/>
    <w:rsid w:val="000A5AD3"/>
    <w:rsid w:val="000A6213"/>
    <w:rsid w:val="000A6A81"/>
    <w:rsid w:val="000A6B4C"/>
    <w:rsid w:val="000A76B4"/>
    <w:rsid w:val="000A79B4"/>
    <w:rsid w:val="000A7B32"/>
    <w:rsid w:val="000B1AA2"/>
    <w:rsid w:val="000B223A"/>
    <w:rsid w:val="000B24F1"/>
    <w:rsid w:val="000B2C51"/>
    <w:rsid w:val="000B2D74"/>
    <w:rsid w:val="000B353E"/>
    <w:rsid w:val="000B4A91"/>
    <w:rsid w:val="000B4AA3"/>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D0310"/>
    <w:rsid w:val="000D1255"/>
    <w:rsid w:val="000D243E"/>
    <w:rsid w:val="000D353D"/>
    <w:rsid w:val="000D3DEB"/>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D70"/>
    <w:rsid w:val="000F6D96"/>
    <w:rsid w:val="000F6FB4"/>
    <w:rsid w:val="0010025C"/>
    <w:rsid w:val="00100485"/>
    <w:rsid w:val="00101385"/>
    <w:rsid w:val="00102499"/>
    <w:rsid w:val="00102A61"/>
    <w:rsid w:val="001032B2"/>
    <w:rsid w:val="00103E13"/>
    <w:rsid w:val="00103E99"/>
    <w:rsid w:val="00104A44"/>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F4F"/>
    <w:rsid w:val="00116EDA"/>
    <w:rsid w:val="001176B3"/>
    <w:rsid w:val="00117B00"/>
    <w:rsid w:val="00117C44"/>
    <w:rsid w:val="00120987"/>
    <w:rsid w:val="001218F8"/>
    <w:rsid w:val="00121B03"/>
    <w:rsid w:val="00121D28"/>
    <w:rsid w:val="00121F12"/>
    <w:rsid w:val="0012331A"/>
    <w:rsid w:val="001254FC"/>
    <w:rsid w:val="0012595C"/>
    <w:rsid w:val="00126045"/>
    <w:rsid w:val="001263E1"/>
    <w:rsid w:val="001277F3"/>
    <w:rsid w:val="00130071"/>
    <w:rsid w:val="00130924"/>
    <w:rsid w:val="00130E1F"/>
    <w:rsid w:val="0013102D"/>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41E9B"/>
    <w:rsid w:val="0014220C"/>
    <w:rsid w:val="001425E6"/>
    <w:rsid w:val="00142E90"/>
    <w:rsid w:val="001437C3"/>
    <w:rsid w:val="001437D4"/>
    <w:rsid w:val="00143E03"/>
    <w:rsid w:val="00143E35"/>
    <w:rsid w:val="00144742"/>
    <w:rsid w:val="00144BBE"/>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EEB"/>
    <w:rsid w:val="00171237"/>
    <w:rsid w:val="0017287A"/>
    <w:rsid w:val="00174927"/>
    <w:rsid w:val="00175308"/>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610C"/>
    <w:rsid w:val="00196A7B"/>
    <w:rsid w:val="001970AF"/>
    <w:rsid w:val="00197D68"/>
    <w:rsid w:val="001A040F"/>
    <w:rsid w:val="001A048B"/>
    <w:rsid w:val="001A0559"/>
    <w:rsid w:val="001A077D"/>
    <w:rsid w:val="001A0E46"/>
    <w:rsid w:val="001A10D8"/>
    <w:rsid w:val="001A2888"/>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219"/>
    <w:rsid w:val="001C2B1E"/>
    <w:rsid w:val="001C2C6F"/>
    <w:rsid w:val="001C2E0A"/>
    <w:rsid w:val="001C386B"/>
    <w:rsid w:val="001C4B5C"/>
    <w:rsid w:val="001C4DB2"/>
    <w:rsid w:val="001C54D3"/>
    <w:rsid w:val="001C70E4"/>
    <w:rsid w:val="001C7802"/>
    <w:rsid w:val="001C7CA1"/>
    <w:rsid w:val="001D0454"/>
    <w:rsid w:val="001D0E02"/>
    <w:rsid w:val="001D2478"/>
    <w:rsid w:val="001D3337"/>
    <w:rsid w:val="001D3F31"/>
    <w:rsid w:val="001D427E"/>
    <w:rsid w:val="001D6468"/>
    <w:rsid w:val="001D6A88"/>
    <w:rsid w:val="001D7023"/>
    <w:rsid w:val="001D780D"/>
    <w:rsid w:val="001E0100"/>
    <w:rsid w:val="001E050B"/>
    <w:rsid w:val="001E0A62"/>
    <w:rsid w:val="001E1436"/>
    <w:rsid w:val="001E2220"/>
    <w:rsid w:val="001E2691"/>
    <w:rsid w:val="001E290D"/>
    <w:rsid w:val="001E2EB0"/>
    <w:rsid w:val="001E55E1"/>
    <w:rsid w:val="001E5892"/>
    <w:rsid w:val="001E6A08"/>
    <w:rsid w:val="001E6AE1"/>
    <w:rsid w:val="001E6CB0"/>
    <w:rsid w:val="001E74A1"/>
    <w:rsid w:val="001E78AF"/>
    <w:rsid w:val="001E7A16"/>
    <w:rsid w:val="001F0090"/>
    <w:rsid w:val="001F0192"/>
    <w:rsid w:val="001F1217"/>
    <w:rsid w:val="001F1243"/>
    <w:rsid w:val="001F1C75"/>
    <w:rsid w:val="001F278F"/>
    <w:rsid w:val="001F2C3C"/>
    <w:rsid w:val="001F680B"/>
    <w:rsid w:val="001F683E"/>
    <w:rsid w:val="00200B45"/>
    <w:rsid w:val="00201A86"/>
    <w:rsid w:val="00201AF7"/>
    <w:rsid w:val="00201FD6"/>
    <w:rsid w:val="0020315E"/>
    <w:rsid w:val="00203841"/>
    <w:rsid w:val="00203950"/>
    <w:rsid w:val="00203E59"/>
    <w:rsid w:val="00203FE0"/>
    <w:rsid w:val="00204D84"/>
    <w:rsid w:val="00204E5C"/>
    <w:rsid w:val="0020652C"/>
    <w:rsid w:val="00206ED8"/>
    <w:rsid w:val="00207042"/>
    <w:rsid w:val="002070CC"/>
    <w:rsid w:val="002107B9"/>
    <w:rsid w:val="00210944"/>
    <w:rsid w:val="00211718"/>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33B5"/>
    <w:rsid w:val="00233951"/>
    <w:rsid w:val="00233CF0"/>
    <w:rsid w:val="00234100"/>
    <w:rsid w:val="00234443"/>
    <w:rsid w:val="0023604F"/>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62AE9"/>
    <w:rsid w:val="00263796"/>
    <w:rsid w:val="00263CC4"/>
    <w:rsid w:val="002641A8"/>
    <w:rsid w:val="00266756"/>
    <w:rsid w:val="0026696E"/>
    <w:rsid w:val="00266E3E"/>
    <w:rsid w:val="00270E45"/>
    <w:rsid w:val="0027233E"/>
    <w:rsid w:val="00274248"/>
    <w:rsid w:val="00274937"/>
    <w:rsid w:val="002750EA"/>
    <w:rsid w:val="002756A7"/>
    <w:rsid w:val="00277C03"/>
    <w:rsid w:val="00277FC2"/>
    <w:rsid w:val="0028145B"/>
    <w:rsid w:val="002819F4"/>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620A"/>
    <w:rsid w:val="00296AB2"/>
    <w:rsid w:val="00296D42"/>
    <w:rsid w:val="00297A6B"/>
    <w:rsid w:val="002A0F81"/>
    <w:rsid w:val="002A1166"/>
    <w:rsid w:val="002A162B"/>
    <w:rsid w:val="002A1D41"/>
    <w:rsid w:val="002A2638"/>
    <w:rsid w:val="002A2C1C"/>
    <w:rsid w:val="002A2CBE"/>
    <w:rsid w:val="002A385D"/>
    <w:rsid w:val="002A3B65"/>
    <w:rsid w:val="002A45E4"/>
    <w:rsid w:val="002A4E58"/>
    <w:rsid w:val="002A4E5B"/>
    <w:rsid w:val="002A674A"/>
    <w:rsid w:val="002A6B68"/>
    <w:rsid w:val="002B0C69"/>
    <w:rsid w:val="002B10DE"/>
    <w:rsid w:val="002B121B"/>
    <w:rsid w:val="002B1924"/>
    <w:rsid w:val="002B1BE7"/>
    <w:rsid w:val="002B1BEF"/>
    <w:rsid w:val="002B3204"/>
    <w:rsid w:val="002B37ED"/>
    <w:rsid w:val="002B3AC5"/>
    <w:rsid w:val="002B3B5D"/>
    <w:rsid w:val="002B550F"/>
    <w:rsid w:val="002B559A"/>
    <w:rsid w:val="002B5ADF"/>
    <w:rsid w:val="002B6A94"/>
    <w:rsid w:val="002B6B1E"/>
    <w:rsid w:val="002B6C23"/>
    <w:rsid w:val="002B7A6A"/>
    <w:rsid w:val="002C0D96"/>
    <w:rsid w:val="002C228E"/>
    <w:rsid w:val="002C293A"/>
    <w:rsid w:val="002C3ADE"/>
    <w:rsid w:val="002C4D3E"/>
    <w:rsid w:val="002C4E0F"/>
    <w:rsid w:val="002C4FC3"/>
    <w:rsid w:val="002C57E6"/>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EF8"/>
    <w:rsid w:val="002D407A"/>
    <w:rsid w:val="002D4CE4"/>
    <w:rsid w:val="002D52E1"/>
    <w:rsid w:val="002D5529"/>
    <w:rsid w:val="002D5EFB"/>
    <w:rsid w:val="002D6C26"/>
    <w:rsid w:val="002D734D"/>
    <w:rsid w:val="002D779F"/>
    <w:rsid w:val="002D798D"/>
    <w:rsid w:val="002E023C"/>
    <w:rsid w:val="002E02A0"/>
    <w:rsid w:val="002E0645"/>
    <w:rsid w:val="002E12FC"/>
    <w:rsid w:val="002E34CC"/>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60EC"/>
    <w:rsid w:val="00306C40"/>
    <w:rsid w:val="00307D64"/>
    <w:rsid w:val="00310D29"/>
    <w:rsid w:val="00310ED1"/>
    <w:rsid w:val="0031173A"/>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72B4"/>
    <w:rsid w:val="0033001E"/>
    <w:rsid w:val="00330DF5"/>
    <w:rsid w:val="0033103C"/>
    <w:rsid w:val="0033182E"/>
    <w:rsid w:val="0033236D"/>
    <w:rsid w:val="00332433"/>
    <w:rsid w:val="00332CA2"/>
    <w:rsid w:val="00332E61"/>
    <w:rsid w:val="0033312F"/>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71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592A"/>
    <w:rsid w:val="00365C87"/>
    <w:rsid w:val="00365DE7"/>
    <w:rsid w:val="0036795E"/>
    <w:rsid w:val="0037203F"/>
    <w:rsid w:val="00372040"/>
    <w:rsid w:val="003723CB"/>
    <w:rsid w:val="003732BE"/>
    <w:rsid w:val="00374EC0"/>
    <w:rsid w:val="003770EF"/>
    <w:rsid w:val="00377EEA"/>
    <w:rsid w:val="00380153"/>
    <w:rsid w:val="003807AA"/>
    <w:rsid w:val="0038350C"/>
    <w:rsid w:val="00383AE1"/>
    <w:rsid w:val="0038585F"/>
    <w:rsid w:val="0039012E"/>
    <w:rsid w:val="00390C57"/>
    <w:rsid w:val="00391BF7"/>
    <w:rsid w:val="00392B2F"/>
    <w:rsid w:val="00393559"/>
    <w:rsid w:val="003935CD"/>
    <w:rsid w:val="00393A78"/>
    <w:rsid w:val="00393B7E"/>
    <w:rsid w:val="00393F12"/>
    <w:rsid w:val="00395CDC"/>
    <w:rsid w:val="003961A6"/>
    <w:rsid w:val="00397600"/>
    <w:rsid w:val="00397665"/>
    <w:rsid w:val="00397758"/>
    <w:rsid w:val="00397AF0"/>
    <w:rsid w:val="00397FA4"/>
    <w:rsid w:val="003A0715"/>
    <w:rsid w:val="003A0B1E"/>
    <w:rsid w:val="003A1550"/>
    <w:rsid w:val="003A2F38"/>
    <w:rsid w:val="003A3F5D"/>
    <w:rsid w:val="003A47CF"/>
    <w:rsid w:val="003A4E76"/>
    <w:rsid w:val="003A5A00"/>
    <w:rsid w:val="003A5CC3"/>
    <w:rsid w:val="003A7900"/>
    <w:rsid w:val="003B0012"/>
    <w:rsid w:val="003B0D22"/>
    <w:rsid w:val="003B1D94"/>
    <w:rsid w:val="003B23DA"/>
    <w:rsid w:val="003B3790"/>
    <w:rsid w:val="003B3E1D"/>
    <w:rsid w:val="003B4A34"/>
    <w:rsid w:val="003B4BAD"/>
    <w:rsid w:val="003B58D8"/>
    <w:rsid w:val="003B5A0D"/>
    <w:rsid w:val="003B7569"/>
    <w:rsid w:val="003C08B4"/>
    <w:rsid w:val="003C0B45"/>
    <w:rsid w:val="003C0D3B"/>
    <w:rsid w:val="003C0DCE"/>
    <w:rsid w:val="003C139D"/>
    <w:rsid w:val="003C157A"/>
    <w:rsid w:val="003C16ED"/>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4C61"/>
    <w:rsid w:val="003D4E36"/>
    <w:rsid w:val="003D5646"/>
    <w:rsid w:val="003D5B46"/>
    <w:rsid w:val="003D706E"/>
    <w:rsid w:val="003E03A1"/>
    <w:rsid w:val="003E1882"/>
    <w:rsid w:val="003E1A4A"/>
    <w:rsid w:val="003E26DA"/>
    <w:rsid w:val="003E3D04"/>
    <w:rsid w:val="003E4766"/>
    <w:rsid w:val="003E559D"/>
    <w:rsid w:val="003E6665"/>
    <w:rsid w:val="003E68E4"/>
    <w:rsid w:val="003E69AB"/>
    <w:rsid w:val="003E7C41"/>
    <w:rsid w:val="003E7E09"/>
    <w:rsid w:val="003E7E57"/>
    <w:rsid w:val="003F0A09"/>
    <w:rsid w:val="003F1137"/>
    <w:rsid w:val="003F155D"/>
    <w:rsid w:val="003F15DC"/>
    <w:rsid w:val="003F2DE4"/>
    <w:rsid w:val="003F4ABE"/>
    <w:rsid w:val="003F54FA"/>
    <w:rsid w:val="003F7301"/>
    <w:rsid w:val="003F7CBC"/>
    <w:rsid w:val="00400793"/>
    <w:rsid w:val="00401497"/>
    <w:rsid w:val="004022AE"/>
    <w:rsid w:val="00403934"/>
    <w:rsid w:val="004042F1"/>
    <w:rsid w:val="00404ADE"/>
    <w:rsid w:val="00404D34"/>
    <w:rsid w:val="004054AC"/>
    <w:rsid w:val="00405C62"/>
    <w:rsid w:val="004060BB"/>
    <w:rsid w:val="004064C1"/>
    <w:rsid w:val="0040660D"/>
    <w:rsid w:val="00412DA3"/>
    <w:rsid w:val="004138CE"/>
    <w:rsid w:val="0041423E"/>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514A"/>
    <w:rsid w:val="00440F48"/>
    <w:rsid w:val="00441924"/>
    <w:rsid w:val="00441F1E"/>
    <w:rsid w:val="00443A04"/>
    <w:rsid w:val="00443D0E"/>
    <w:rsid w:val="00444224"/>
    <w:rsid w:val="0044470C"/>
    <w:rsid w:val="00444F2D"/>
    <w:rsid w:val="00445DD2"/>
    <w:rsid w:val="00446FE4"/>
    <w:rsid w:val="00447235"/>
    <w:rsid w:val="004475AE"/>
    <w:rsid w:val="00447B1E"/>
    <w:rsid w:val="0045037F"/>
    <w:rsid w:val="00450811"/>
    <w:rsid w:val="00451A3F"/>
    <w:rsid w:val="00451B37"/>
    <w:rsid w:val="00451F38"/>
    <w:rsid w:val="0045394D"/>
    <w:rsid w:val="004540BB"/>
    <w:rsid w:val="00456E3E"/>
    <w:rsid w:val="0045727C"/>
    <w:rsid w:val="004609F5"/>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A1D"/>
    <w:rsid w:val="0047127C"/>
    <w:rsid w:val="00471963"/>
    <w:rsid w:val="00472360"/>
    <w:rsid w:val="00473568"/>
    <w:rsid w:val="00473FA2"/>
    <w:rsid w:val="00474A72"/>
    <w:rsid w:val="00474FE9"/>
    <w:rsid w:val="00475357"/>
    <w:rsid w:val="00475823"/>
    <w:rsid w:val="00475B08"/>
    <w:rsid w:val="004761D1"/>
    <w:rsid w:val="00476892"/>
    <w:rsid w:val="00477C44"/>
    <w:rsid w:val="004807D8"/>
    <w:rsid w:val="0048140C"/>
    <w:rsid w:val="00481565"/>
    <w:rsid w:val="00482386"/>
    <w:rsid w:val="0048255F"/>
    <w:rsid w:val="0048265C"/>
    <w:rsid w:val="00482FB8"/>
    <w:rsid w:val="00483EA5"/>
    <w:rsid w:val="00485B0E"/>
    <w:rsid w:val="004867A6"/>
    <w:rsid w:val="00486C2F"/>
    <w:rsid w:val="00486CAA"/>
    <w:rsid w:val="00487031"/>
    <w:rsid w:val="0048754E"/>
    <w:rsid w:val="00490E8A"/>
    <w:rsid w:val="004912AD"/>
    <w:rsid w:val="004914BA"/>
    <w:rsid w:val="0049196B"/>
    <w:rsid w:val="00495092"/>
    <w:rsid w:val="004958C3"/>
    <w:rsid w:val="00495E38"/>
    <w:rsid w:val="00496BB4"/>
    <w:rsid w:val="00497A31"/>
    <w:rsid w:val="00497AE6"/>
    <w:rsid w:val="004A0DE8"/>
    <w:rsid w:val="004A22BD"/>
    <w:rsid w:val="004A2BA4"/>
    <w:rsid w:val="004A2CED"/>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C1649"/>
    <w:rsid w:val="004C30B3"/>
    <w:rsid w:val="004C43FE"/>
    <w:rsid w:val="004C6B9A"/>
    <w:rsid w:val="004C7D43"/>
    <w:rsid w:val="004D163A"/>
    <w:rsid w:val="004D17B1"/>
    <w:rsid w:val="004D1A7D"/>
    <w:rsid w:val="004D2A8B"/>
    <w:rsid w:val="004D4365"/>
    <w:rsid w:val="004D5149"/>
    <w:rsid w:val="004D51B5"/>
    <w:rsid w:val="004D7EFF"/>
    <w:rsid w:val="004D7FDD"/>
    <w:rsid w:val="004E086A"/>
    <w:rsid w:val="004E0E7C"/>
    <w:rsid w:val="004E1315"/>
    <w:rsid w:val="004E1954"/>
    <w:rsid w:val="004E2905"/>
    <w:rsid w:val="004E31FF"/>
    <w:rsid w:val="004E3E5E"/>
    <w:rsid w:val="004E4DAD"/>
    <w:rsid w:val="004E54EB"/>
    <w:rsid w:val="004E55BF"/>
    <w:rsid w:val="004E5969"/>
    <w:rsid w:val="004E5F55"/>
    <w:rsid w:val="004E6FEB"/>
    <w:rsid w:val="004E7EE7"/>
    <w:rsid w:val="004F058C"/>
    <w:rsid w:val="004F111A"/>
    <w:rsid w:val="004F2FA9"/>
    <w:rsid w:val="004F32DF"/>
    <w:rsid w:val="004F3378"/>
    <w:rsid w:val="004F3678"/>
    <w:rsid w:val="004F6069"/>
    <w:rsid w:val="004F7A79"/>
    <w:rsid w:val="004F7BC9"/>
    <w:rsid w:val="00500665"/>
    <w:rsid w:val="00500CF9"/>
    <w:rsid w:val="005013ED"/>
    <w:rsid w:val="0050185A"/>
    <w:rsid w:val="00503C37"/>
    <w:rsid w:val="00503D75"/>
    <w:rsid w:val="005042AD"/>
    <w:rsid w:val="00504366"/>
    <w:rsid w:val="005051D9"/>
    <w:rsid w:val="0050773E"/>
    <w:rsid w:val="00507BFE"/>
    <w:rsid w:val="00510110"/>
    <w:rsid w:val="005101CC"/>
    <w:rsid w:val="00510C3F"/>
    <w:rsid w:val="0051127D"/>
    <w:rsid w:val="0051199D"/>
    <w:rsid w:val="00511EA8"/>
    <w:rsid w:val="00511ECA"/>
    <w:rsid w:val="005128D0"/>
    <w:rsid w:val="00512B1D"/>
    <w:rsid w:val="00513239"/>
    <w:rsid w:val="00513ADB"/>
    <w:rsid w:val="005143F9"/>
    <w:rsid w:val="005153AF"/>
    <w:rsid w:val="005158DD"/>
    <w:rsid w:val="00520268"/>
    <w:rsid w:val="00523F46"/>
    <w:rsid w:val="0052413C"/>
    <w:rsid w:val="00524C11"/>
    <w:rsid w:val="005260AD"/>
    <w:rsid w:val="00527DB9"/>
    <w:rsid w:val="005308A8"/>
    <w:rsid w:val="005319E4"/>
    <w:rsid w:val="00533F93"/>
    <w:rsid w:val="00536441"/>
    <w:rsid w:val="0053749D"/>
    <w:rsid w:val="00540867"/>
    <w:rsid w:val="0054258A"/>
    <w:rsid w:val="005425CD"/>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390B"/>
    <w:rsid w:val="005643A0"/>
    <w:rsid w:val="00564500"/>
    <w:rsid w:val="00564923"/>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2F"/>
    <w:rsid w:val="0057756F"/>
    <w:rsid w:val="00577869"/>
    <w:rsid w:val="00577DFA"/>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D5E"/>
    <w:rsid w:val="005E0D75"/>
    <w:rsid w:val="005E1326"/>
    <w:rsid w:val="005E25B6"/>
    <w:rsid w:val="005E277D"/>
    <w:rsid w:val="005E4302"/>
    <w:rsid w:val="005E4660"/>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573"/>
    <w:rsid w:val="00603F64"/>
    <w:rsid w:val="0060478C"/>
    <w:rsid w:val="00604CFB"/>
    <w:rsid w:val="00604D9A"/>
    <w:rsid w:val="0060510F"/>
    <w:rsid w:val="006051BC"/>
    <w:rsid w:val="006052C6"/>
    <w:rsid w:val="0060543B"/>
    <w:rsid w:val="00605BCC"/>
    <w:rsid w:val="006074DA"/>
    <w:rsid w:val="00607C26"/>
    <w:rsid w:val="00607D10"/>
    <w:rsid w:val="00607E27"/>
    <w:rsid w:val="00612752"/>
    <w:rsid w:val="00613B1E"/>
    <w:rsid w:val="00616366"/>
    <w:rsid w:val="006168D2"/>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B98"/>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A0D"/>
    <w:rsid w:val="006703F4"/>
    <w:rsid w:val="0067051B"/>
    <w:rsid w:val="006705B3"/>
    <w:rsid w:val="006712EF"/>
    <w:rsid w:val="00671E8E"/>
    <w:rsid w:val="00671EC2"/>
    <w:rsid w:val="006732C1"/>
    <w:rsid w:val="00673725"/>
    <w:rsid w:val="006746A3"/>
    <w:rsid w:val="006749FC"/>
    <w:rsid w:val="00674E29"/>
    <w:rsid w:val="00675677"/>
    <w:rsid w:val="00675FAB"/>
    <w:rsid w:val="00677243"/>
    <w:rsid w:val="00677453"/>
    <w:rsid w:val="00677A21"/>
    <w:rsid w:val="00680352"/>
    <w:rsid w:val="0068097E"/>
    <w:rsid w:val="006831CF"/>
    <w:rsid w:val="00684125"/>
    <w:rsid w:val="00684A0C"/>
    <w:rsid w:val="00684F41"/>
    <w:rsid w:val="00685DB4"/>
    <w:rsid w:val="006863E4"/>
    <w:rsid w:val="00686712"/>
    <w:rsid w:val="00687096"/>
    <w:rsid w:val="0069111E"/>
    <w:rsid w:val="00691B26"/>
    <w:rsid w:val="00692B4F"/>
    <w:rsid w:val="00693B98"/>
    <w:rsid w:val="006948D0"/>
    <w:rsid w:val="00694CC4"/>
    <w:rsid w:val="00695611"/>
    <w:rsid w:val="00696336"/>
    <w:rsid w:val="006968A5"/>
    <w:rsid w:val="00696A75"/>
    <w:rsid w:val="00696ACE"/>
    <w:rsid w:val="00696D4B"/>
    <w:rsid w:val="00697B3C"/>
    <w:rsid w:val="006A06C7"/>
    <w:rsid w:val="006A2265"/>
    <w:rsid w:val="006A2425"/>
    <w:rsid w:val="006A2A16"/>
    <w:rsid w:val="006A3D85"/>
    <w:rsid w:val="006A44CD"/>
    <w:rsid w:val="006A5116"/>
    <w:rsid w:val="006A66DA"/>
    <w:rsid w:val="006A70D2"/>
    <w:rsid w:val="006A78BB"/>
    <w:rsid w:val="006A7AB9"/>
    <w:rsid w:val="006A7CF2"/>
    <w:rsid w:val="006B0C6F"/>
    <w:rsid w:val="006B2243"/>
    <w:rsid w:val="006B2777"/>
    <w:rsid w:val="006B3134"/>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F17"/>
    <w:rsid w:val="006D2FD4"/>
    <w:rsid w:val="006D3E27"/>
    <w:rsid w:val="006D49FF"/>
    <w:rsid w:val="006D6F06"/>
    <w:rsid w:val="006E033B"/>
    <w:rsid w:val="006E0C37"/>
    <w:rsid w:val="006E0FBB"/>
    <w:rsid w:val="006E1D53"/>
    <w:rsid w:val="006E2DFF"/>
    <w:rsid w:val="006E4863"/>
    <w:rsid w:val="006E5D9F"/>
    <w:rsid w:val="006E625D"/>
    <w:rsid w:val="006E72E7"/>
    <w:rsid w:val="006E7BC1"/>
    <w:rsid w:val="006E7E38"/>
    <w:rsid w:val="006F0DDB"/>
    <w:rsid w:val="006F1C25"/>
    <w:rsid w:val="006F265C"/>
    <w:rsid w:val="006F4445"/>
    <w:rsid w:val="006F5464"/>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4FC"/>
    <w:rsid w:val="00715952"/>
    <w:rsid w:val="00716790"/>
    <w:rsid w:val="0071694C"/>
    <w:rsid w:val="00716BEB"/>
    <w:rsid w:val="00716E7D"/>
    <w:rsid w:val="00717270"/>
    <w:rsid w:val="0071780A"/>
    <w:rsid w:val="0072009F"/>
    <w:rsid w:val="00720B48"/>
    <w:rsid w:val="00720F4B"/>
    <w:rsid w:val="007226F4"/>
    <w:rsid w:val="00722F21"/>
    <w:rsid w:val="00723877"/>
    <w:rsid w:val="00723AC1"/>
    <w:rsid w:val="00723E8A"/>
    <w:rsid w:val="007256AD"/>
    <w:rsid w:val="00726B11"/>
    <w:rsid w:val="00726DD4"/>
    <w:rsid w:val="00727BD2"/>
    <w:rsid w:val="00727CD4"/>
    <w:rsid w:val="0073149E"/>
    <w:rsid w:val="007319FF"/>
    <w:rsid w:val="00733759"/>
    <w:rsid w:val="00733A75"/>
    <w:rsid w:val="00734886"/>
    <w:rsid w:val="007352D6"/>
    <w:rsid w:val="00735DA5"/>
    <w:rsid w:val="00736CE5"/>
    <w:rsid w:val="00737487"/>
    <w:rsid w:val="0073786C"/>
    <w:rsid w:val="00737980"/>
    <w:rsid w:val="00737CB8"/>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5871"/>
    <w:rsid w:val="00755E12"/>
    <w:rsid w:val="007565B1"/>
    <w:rsid w:val="0075725B"/>
    <w:rsid w:val="00757C53"/>
    <w:rsid w:val="007619C0"/>
    <w:rsid w:val="00763661"/>
    <w:rsid w:val="007638DF"/>
    <w:rsid w:val="00764014"/>
    <w:rsid w:val="00764AE2"/>
    <w:rsid w:val="007655E0"/>
    <w:rsid w:val="007657AE"/>
    <w:rsid w:val="00765F22"/>
    <w:rsid w:val="00766106"/>
    <w:rsid w:val="00766BAD"/>
    <w:rsid w:val="00770189"/>
    <w:rsid w:val="007710A2"/>
    <w:rsid w:val="007715C0"/>
    <w:rsid w:val="00771C5D"/>
    <w:rsid w:val="007728AE"/>
    <w:rsid w:val="007737C2"/>
    <w:rsid w:val="00773A5C"/>
    <w:rsid w:val="0077485F"/>
    <w:rsid w:val="00776469"/>
    <w:rsid w:val="0077648F"/>
    <w:rsid w:val="007771D8"/>
    <w:rsid w:val="00777901"/>
    <w:rsid w:val="00777D31"/>
    <w:rsid w:val="0078018E"/>
    <w:rsid w:val="00780999"/>
    <w:rsid w:val="007812A6"/>
    <w:rsid w:val="00781BC4"/>
    <w:rsid w:val="00781D41"/>
    <w:rsid w:val="0078422A"/>
    <w:rsid w:val="00784A39"/>
    <w:rsid w:val="00784C5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005"/>
    <w:rsid w:val="007A14EC"/>
    <w:rsid w:val="007A2023"/>
    <w:rsid w:val="007A2748"/>
    <w:rsid w:val="007A2864"/>
    <w:rsid w:val="007A2B4A"/>
    <w:rsid w:val="007A3888"/>
    <w:rsid w:val="007A4FA3"/>
    <w:rsid w:val="007A54AE"/>
    <w:rsid w:val="007A628F"/>
    <w:rsid w:val="007A6602"/>
    <w:rsid w:val="007A6CB2"/>
    <w:rsid w:val="007B0E68"/>
    <w:rsid w:val="007B1099"/>
    <w:rsid w:val="007B1C1C"/>
    <w:rsid w:val="007B2708"/>
    <w:rsid w:val="007B29EC"/>
    <w:rsid w:val="007B2B8D"/>
    <w:rsid w:val="007B3B63"/>
    <w:rsid w:val="007B48CA"/>
    <w:rsid w:val="007B494E"/>
    <w:rsid w:val="007B51D0"/>
    <w:rsid w:val="007B5649"/>
    <w:rsid w:val="007B6419"/>
    <w:rsid w:val="007B6D9A"/>
    <w:rsid w:val="007B774D"/>
    <w:rsid w:val="007B7CC1"/>
    <w:rsid w:val="007C0056"/>
    <w:rsid w:val="007C0A8E"/>
    <w:rsid w:val="007C1639"/>
    <w:rsid w:val="007C1976"/>
    <w:rsid w:val="007C1A3E"/>
    <w:rsid w:val="007C40DF"/>
    <w:rsid w:val="007C6E3B"/>
    <w:rsid w:val="007C715C"/>
    <w:rsid w:val="007C7251"/>
    <w:rsid w:val="007C7527"/>
    <w:rsid w:val="007C7D18"/>
    <w:rsid w:val="007D051C"/>
    <w:rsid w:val="007D1054"/>
    <w:rsid w:val="007D2AFC"/>
    <w:rsid w:val="007D2ED2"/>
    <w:rsid w:val="007D3915"/>
    <w:rsid w:val="007D3EC2"/>
    <w:rsid w:val="007D4929"/>
    <w:rsid w:val="007D4B85"/>
    <w:rsid w:val="007D5450"/>
    <w:rsid w:val="007D582E"/>
    <w:rsid w:val="007D62ED"/>
    <w:rsid w:val="007D79EA"/>
    <w:rsid w:val="007E07A6"/>
    <w:rsid w:val="007E14E8"/>
    <w:rsid w:val="007E27E4"/>
    <w:rsid w:val="007E3355"/>
    <w:rsid w:val="007E3A86"/>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473"/>
    <w:rsid w:val="00802B36"/>
    <w:rsid w:val="00802F67"/>
    <w:rsid w:val="00803895"/>
    <w:rsid w:val="00803D18"/>
    <w:rsid w:val="00805748"/>
    <w:rsid w:val="00806CC6"/>
    <w:rsid w:val="00807233"/>
    <w:rsid w:val="008074AA"/>
    <w:rsid w:val="00810A33"/>
    <w:rsid w:val="00810F26"/>
    <w:rsid w:val="00811117"/>
    <w:rsid w:val="008115AA"/>
    <w:rsid w:val="00811D0D"/>
    <w:rsid w:val="00812173"/>
    <w:rsid w:val="00812386"/>
    <w:rsid w:val="008129DF"/>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21E8"/>
    <w:rsid w:val="0083261F"/>
    <w:rsid w:val="0083266E"/>
    <w:rsid w:val="00833ADD"/>
    <w:rsid w:val="00835936"/>
    <w:rsid w:val="0083605B"/>
    <w:rsid w:val="0083621F"/>
    <w:rsid w:val="00836FE0"/>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3443"/>
    <w:rsid w:val="00864404"/>
    <w:rsid w:val="00864A45"/>
    <w:rsid w:val="008650C8"/>
    <w:rsid w:val="0086668C"/>
    <w:rsid w:val="0086721A"/>
    <w:rsid w:val="0086752D"/>
    <w:rsid w:val="00867824"/>
    <w:rsid w:val="008678FE"/>
    <w:rsid w:val="008710D7"/>
    <w:rsid w:val="00872323"/>
    <w:rsid w:val="00874273"/>
    <w:rsid w:val="008750B1"/>
    <w:rsid w:val="0087608B"/>
    <w:rsid w:val="00877545"/>
    <w:rsid w:val="00877930"/>
    <w:rsid w:val="00881495"/>
    <w:rsid w:val="008819BB"/>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F51"/>
    <w:rsid w:val="008B6938"/>
    <w:rsid w:val="008B6F03"/>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8F7CF3"/>
    <w:rsid w:val="00900AEB"/>
    <w:rsid w:val="00900C76"/>
    <w:rsid w:val="00900CCC"/>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D0C"/>
    <w:rsid w:val="00927550"/>
    <w:rsid w:val="00927627"/>
    <w:rsid w:val="0093175C"/>
    <w:rsid w:val="00932171"/>
    <w:rsid w:val="009324D8"/>
    <w:rsid w:val="00933180"/>
    <w:rsid w:val="009331FF"/>
    <w:rsid w:val="00933704"/>
    <w:rsid w:val="00934157"/>
    <w:rsid w:val="00935CB1"/>
    <w:rsid w:val="009360C5"/>
    <w:rsid w:val="0093634A"/>
    <w:rsid w:val="009410F3"/>
    <w:rsid w:val="00943711"/>
    <w:rsid w:val="00943E61"/>
    <w:rsid w:val="009449C3"/>
    <w:rsid w:val="00944C90"/>
    <w:rsid w:val="00944D69"/>
    <w:rsid w:val="009469DB"/>
    <w:rsid w:val="00946AB3"/>
    <w:rsid w:val="00947F8C"/>
    <w:rsid w:val="009509D8"/>
    <w:rsid w:val="00951D40"/>
    <w:rsid w:val="009529D0"/>
    <w:rsid w:val="00952C14"/>
    <w:rsid w:val="009542FD"/>
    <w:rsid w:val="00954896"/>
    <w:rsid w:val="009555E2"/>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A2F"/>
    <w:rsid w:val="0096715D"/>
    <w:rsid w:val="00967192"/>
    <w:rsid w:val="00967317"/>
    <w:rsid w:val="00967682"/>
    <w:rsid w:val="0097025C"/>
    <w:rsid w:val="0097138A"/>
    <w:rsid w:val="00972246"/>
    <w:rsid w:val="00972980"/>
    <w:rsid w:val="009729C8"/>
    <w:rsid w:val="00972B17"/>
    <w:rsid w:val="00973306"/>
    <w:rsid w:val="00974634"/>
    <w:rsid w:val="009761E6"/>
    <w:rsid w:val="009768F6"/>
    <w:rsid w:val="00977575"/>
    <w:rsid w:val="0097759B"/>
    <w:rsid w:val="00977A2D"/>
    <w:rsid w:val="00980717"/>
    <w:rsid w:val="00980751"/>
    <w:rsid w:val="00981445"/>
    <w:rsid w:val="0098312F"/>
    <w:rsid w:val="009839BF"/>
    <w:rsid w:val="009840D0"/>
    <w:rsid w:val="0098418E"/>
    <w:rsid w:val="00985183"/>
    <w:rsid w:val="0098528E"/>
    <w:rsid w:val="00985AFE"/>
    <w:rsid w:val="009864AE"/>
    <w:rsid w:val="00986C6B"/>
    <w:rsid w:val="0098736B"/>
    <w:rsid w:val="00987BBC"/>
    <w:rsid w:val="00987E7E"/>
    <w:rsid w:val="00991515"/>
    <w:rsid w:val="00991AA5"/>
    <w:rsid w:val="00991C18"/>
    <w:rsid w:val="0099208E"/>
    <w:rsid w:val="0099217E"/>
    <w:rsid w:val="00992978"/>
    <w:rsid w:val="00992BBA"/>
    <w:rsid w:val="00993791"/>
    <w:rsid w:val="00993BAD"/>
    <w:rsid w:val="0099524E"/>
    <w:rsid w:val="0099561C"/>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D14"/>
    <w:rsid w:val="009C1E7C"/>
    <w:rsid w:val="009C1FBB"/>
    <w:rsid w:val="009C2617"/>
    <w:rsid w:val="009C45F8"/>
    <w:rsid w:val="009C4752"/>
    <w:rsid w:val="009C496E"/>
    <w:rsid w:val="009C5AF9"/>
    <w:rsid w:val="009C5C34"/>
    <w:rsid w:val="009C5EF7"/>
    <w:rsid w:val="009C6817"/>
    <w:rsid w:val="009D068D"/>
    <w:rsid w:val="009D0F45"/>
    <w:rsid w:val="009D0FDF"/>
    <w:rsid w:val="009D140B"/>
    <w:rsid w:val="009D22D6"/>
    <w:rsid w:val="009D33F2"/>
    <w:rsid w:val="009D385B"/>
    <w:rsid w:val="009D45DA"/>
    <w:rsid w:val="009D511A"/>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6D0C"/>
    <w:rsid w:val="009E73E4"/>
    <w:rsid w:val="009F111A"/>
    <w:rsid w:val="009F12C7"/>
    <w:rsid w:val="009F1904"/>
    <w:rsid w:val="009F1993"/>
    <w:rsid w:val="009F21E6"/>
    <w:rsid w:val="009F232B"/>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6E4"/>
    <w:rsid w:val="00A17FE6"/>
    <w:rsid w:val="00A205D5"/>
    <w:rsid w:val="00A212FA"/>
    <w:rsid w:val="00A213A9"/>
    <w:rsid w:val="00A228B5"/>
    <w:rsid w:val="00A22D0E"/>
    <w:rsid w:val="00A2335B"/>
    <w:rsid w:val="00A24641"/>
    <w:rsid w:val="00A24F71"/>
    <w:rsid w:val="00A253C4"/>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906"/>
    <w:rsid w:val="00A43A5E"/>
    <w:rsid w:val="00A445A4"/>
    <w:rsid w:val="00A44628"/>
    <w:rsid w:val="00A45227"/>
    <w:rsid w:val="00A452AC"/>
    <w:rsid w:val="00A4742B"/>
    <w:rsid w:val="00A4775A"/>
    <w:rsid w:val="00A502D1"/>
    <w:rsid w:val="00A5073A"/>
    <w:rsid w:val="00A50DAA"/>
    <w:rsid w:val="00A50DB9"/>
    <w:rsid w:val="00A50EE0"/>
    <w:rsid w:val="00A518AF"/>
    <w:rsid w:val="00A526A1"/>
    <w:rsid w:val="00A53023"/>
    <w:rsid w:val="00A531A6"/>
    <w:rsid w:val="00A53EBC"/>
    <w:rsid w:val="00A566F9"/>
    <w:rsid w:val="00A56F39"/>
    <w:rsid w:val="00A57585"/>
    <w:rsid w:val="00A57783"/>
    <w:rsid w:val="00A605B9"/>
    <w:rsid w:val="00A612D4"/>
    <w:rsid w:val="00A6286D"/>
    <w:rsid w:val="00A62F51"/>
    <w:rsid w:val="00A632E7"/>
    <w:rsid w:val="00A6403B"/>
    <w:rsid w:val="00A6411D"/>
    <w:rsid w:val="00A641EC"/>
    <w:rsid w:val="00A64747"/>
    <w:rsid w:val="00A64748"/>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803D7"/>
    <w:rsid w:val="00A81CDE"/>
    <w:rsid w:val="00A84D7B"/>
    <w:rsid w:val="00A85369"/>
    <w:rsid w:val="00A85B20"/>
    <w:rsid w:val="00A85E71"/>
    <w:rsid w:val="00A9037C"/>
    <w:rsid w:val="00A90558"/>
    <w:rsid w:val="00A909E4"/>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C77"/>
    <w:rsid w:val="00AA4FB3"/>
    <w:rsid w:val="00AA5EA1"/>
    <w:rsid w:val="00AA6886"/>
    <w:rsid w:val="00AA7C4F"/>
    <w:rsid w:val="00AB0916"/>
    <w:rsid w:val="00AB0FCE"/>
    <w:rsid w:val="00AB13FC"/>
    <w:rsid w:val="00AB4A19"/>
    <w:rsid w:val="00AB532C"/>
    <w:rsid w:val="00AB735E"/>
    <w:rsid w:val="00AB75C0"/>
    <w:rsid w:val="00AB779C"/>
    <w:rsid w:val="00AC01D4"/>
    <w:rsid w:val="00AC0950"/>
    <w:rsid w:val="00AC09B5"/>
    <w:rsid w:val="00AC0B8B"/>
    <w:rsid w:val="00AC0F5B"/>
    <w:rsid w:val="00AC12A0"/>
    <w:rsid w:val="00AC1556"/>
    <w:rsid w:val="00AC19EE"/>
    <w:rsid w:val="00AC20FD"/>
    <w:rsid w:val="00AC35E1"/>
    <w:rsid w:val="00AC38ED"/>
    <w:rsid w:val="00AC4C6F"/>
    <w:rsid w:val="00AC6BD3"/>
    <w:rsid w:val="00AC7058"/>
    <w:rsid w:val="00AC78F0"/>
    <w:rsid w:val="00AC7D0E"/>
    <w:rsid w:val="00AD08C9"/>
    <w:rsid w:val="00AD0F2F"/>
    <w:rsid w:val="00AD15EC"/>
    <w:rsid w:val="00AD2595"/>
    <w:rsid w:val="00AD28AA"/>
    <w:rsid w:val="00AD2B21"/>
    <w:rsid w:val="00AD5285"/>
    <w:rsid w:val="00AD575C"/>
    <w:rsid w:val="00AD5D96"/>
    <w:rsid w:val="00AD6D3F"/>
    <w:rsid w:val="00AE22DA"/>
    <w:rsid w:val="00AE25E1"/>
    <w:rsid w:val="00AE27AD"/>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21F"/>
    <w:rsid w:val="00AF366E"/>
    <w:rsid w:val="00AF3E38"/>
    <w:rsid w:val="00AF411C"/>
    <w:rsid w:val="00AF4136"/>
    <w:rsid w:val="00AF4C53"/>
    <w:rsid w:val="00AF5617"/>
    <w:rsid w:val="00AF57B3"/>
    <w:rsid w:val="00AF589C"/>
    <w:rsid w:val="00AF5C27"/>
    <w:rsid w:val="00AF5DD4"/>
    <w:rsid w:val="00AF6814"/>
    <w:rsid w:val="00AF74B7"/>
    <w:rsid w:val="00AF7A35"/>
    <w:rsid w:val="00AF7CF4"/>
    <w:rsid w:val="00B015B5"/>
    <w:rsid w:val="00B02F56"/>
    <w:rsid w:val="00B034E2"/>
    <w:rsid w:val="00B03B1D"/>
    <w:rsid w:val="00B03E41"/>
    <w:rsid w:val="00B04283"/>
    <w:rsid w:val="00B046AA"/>
    <w:rsid w:val="00B04995"/>
    <w:rsid w:val="00B05062"/>
    <w:rsid w:val="00B05B8A"/>
    <w:rsid w:val="00B06508"/>
    <w:rsid w:val="00B107DC"/>
    <w:rsid w:val="00B10D47"/>
    <w:rsid w:val="00B11634"/>
    <w:rsid w:val="00B11B35"/>
    <w:rsid w:val="00B11EB3"/>
    <w:rsid w:val="00B12053"/>
    <w:rsid w:val="00B1284B"/>
    <w:rsid w:val="00B12B20"/>
    <w:rsid w:val="00B13D60"/>
    <w:rsid w:val="00B14CE3"/>
    <w:rsid w:val="00B14E4A"/>
    <w:rsid w:val="00B15541"/>
    <w:rsid w:val="00B15752"/>
    <w:rsid w:val="00B158A2"/>
    <w:rsid w:val="00B160C3"/>
    <w:rsid w:val="00B16384"/>
    <w:rsid w:val="00B17BA8"/>
    <w:rsid w:val="00B17DAD"/>
    <w:rsid w:val="00B20E1A"/>
    <w:rsid w:val="00B21933"/>
    <w:rsid w:val="00B21F28"/>
    <w:rsid w:val="00B229D5"/>
    <w:rsid w:val="00B23648"/>
    <w:rsid w:val="00B23958"/>
    <w:rsid w:val="00B251C0"/>
    <w:rsid w:val="00B258B7"/>
    <w:rsid w:val="00B258F3"/>
    <w:rsid w:val="00B26927"/>
    <w:rsid w:val="00B26D2A"/>
    <w:rsid w:val="00B26F7D"/>
    <w:rsid w:val="00B2770D"/>
    <w:rsid w:val="00B277F6"/>
    <w:rsid w:val="00B305E3"/>
    <w:rsid w:val="00B30E7A"/>
    <w:rsid w:val="00B30FE5"/>
    <w:rsid w:val="00B31325"/>
    <w:rsid w:val="00B31545"/>
    <w:rsid w:val="00B31A4D"/>
    <w:rsid w:val="00B32A48"/>
    <w:rsid w:val="00B32B27"/>
    <w:rsid w:val="00B34E47"/>
    <w:rsid w:val="00B353CE"/>
    <w:rsid w:val="00B35A3B"/>
    <w:rsid w:val="00B36702"/>
    <w:rsid w:val="00B36761"/>
    <w:rsid w:val="00B36B11"/>
    <w:rsid w:val="00B37426"/>
    <w:rsid w:val="00B37FAA"/>
    <w:rsid w:val="00B40D88"/>
    <w:rsid w:val="00B411F3"/>
    <w:rsid w:val="00B41D24"/>
    <w:rsid w:val="00B41EA1"/>
    <w:rsid w:val="00B430F3"/>
    <w:rsid w:val="00B437F9"/>
    <w:rsid w:val="00B43AC5"/>
    <w:rsid w:val="00B43D68"/>
    <w:rsid w:val="00B4429D"/>
    <w:rsid w:val="00B443B6"/>
    <w:rsid w:val="00B44B4F"/>
    <w:rsid w:val="00B45943"/>
    <w:rsid w:val="00B46C43"/>
    <w:rsid w:val="00B4709E"/>
    <w:rsid w:val="00B47A42"/>
    <w:rsid w:val="00B50B63"/>
    <w:rsid w:val="00B51108"/>
    <w:rsid w:val="00B5132B"/>
    <w:rsid w:val="00B51B63"/>
    <w:rsid w:val="00B51C84"/>
    <w:rsid w:val="00B51F25"/>
    <w:rsid w:val="00B525C3"/>
    <w:rsid w:val="00B527A8"/>
    <w:rsid w:val="00B52866"/>
    <w:rsid w:val="00B5366E"/>
    <w:rsid w:val="00B53C7F"/>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9C8"/>
    <w:rsid w:val="00B66C22"/>
    <w:rsid w:val="00B70D47"/>
    <w:rsid w:val="00B7205D"/>
    <w:rsid w:val="00B72351"/>
    <w:rsid w:val="00B7280F"/>
    <w:rsid w:val="00B72ABA"/>
    <w:rsid w:val="00B73C1D"/>
    <w:rsid w:val="00B73C6E"/>
    <w:rsid w:val="00B7418B"/>
    <w:rsid w:val="00B75302"/>
    <w:rsid w:val="00B75828"/>
    <w:rsid w:val="00B7724C"/>
    <w:rsid w:val="00B810E7"/>
    <w:rsid w:val="00B81544"/>
    <w:rsid w:val="00B8158E"/>
    <w:rsid w:val="00B827FF"/>
    <w:rsid w:val="00B840F9"/>
    <w:rsid w:val="00B841C9"/>
    <w:rsid w:val="00B86CDE"/>
    <w:rsid w:val="00B876F6"/>
    <w:rsid w:val="00B90254"/>
    <w:rsid w:val="00B905D3"/>
    <w:rsid w:val="00B90B00"/>
    <w:rsid w:val="00B91562"/>
    <w:rsid w:val="00B915BC"/>
    <w:rsid w:val="00B92701"/>
    <w:rsid w:val="00B939DB"/>
    <w:rsid w:val="00B95073"/>
    <w:rsid w:val="00B9695D"/>
    <w:rsid w:val="00B96D53"/>
    <w:rsid w:val="00B976A7"/>
    <w:rsid w:val="00BA06F3"/>
    <w:rsid w:val="00BA0A2C"/>
    <w:rsid w:val="00BA0E51"/>
    <w:rsid w:val="00BA0FDB"/>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3A9E"/>
    <w:rsid w:val="00BB420E"/>
    <w:rsid w:val="00BB4E08"/>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3FB"/>
    <w:rsid w:val="00BD7D20"/>
    <w:rsid w:val="00BE1DD1"/>
    <w:rsid w:val="00BE1F64"/>
    <w:rsid w:val="00BE26BE"/>
    <w:rsid w:val="00BE276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4C5B"/>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21A5"/>
    <w:rsid w:val="00C23556"/>
    <w:rsid w:val="00C239ED"/>
    <w:rsid w:val="00C2627D"/>
    <w:rsid w:val="00C263EC"/>
    <w:rsid w:val="00C30D02"/>
    <w:rsid w:val="00C30D7C"/>
    <w:rsid w:val="00C329D9"/>
    <w:rsid w:val="00C3304A"/>
    <w:rsid w:val="00C337AA"/>
    <w:rsid w:val="00C344EF"/>
    <w:rsid w:val="00C3584D"/>
    <w:rsid w:val="00C36121"/>
    <w:rsid w:val="00C37046"/>
    <w:rsid w:val="00C373A3"/>
    <w:rsid w:val="00C37690"/>
    <w:rsid w:val="00C3791D"/>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11BF"/>
    <w:rsid w:val="00C614EB"/>
    <w:rsid w:val="00C625F3"/>
    <w:rsid w:val="00C628D5"/>
    <w:rsid w:val="00C632C2"/>
    <w:rsid w:val="00C63610"/>
    <w:rsid w:val="00C644FA"/>
    <w:rsid w:val="00C65199"/>
    <w:rsid w:val="00C664F5"/>
    <w:rsid w:val="00C67167"/>
    <w:rsid w:val="00C6732E"/>
    <w:rsid w:val="00C67E70"/>
    <w:rsid w:val="00C70168"/>
    <w:rsid w:val="00C70561"/>
    <w:rsid w:val="00C70E91"/>
    <w:rsid w:val="00C712C2"/>
    <w:rsid w:val="00C720E3"/>
    <w:rsid w:val="00C738BA"/>
    <w:rsid w:val="00C73D7D"/>
    <w:rsid w:val="00C740CA"/>
    <w:rsid w:val="00C7441B"/>
    <w:rsid w:val="00C747BC"/>
    <w:rsid w:val="00C74FBB"/>
    <w:rsid w:val="00C7515A"/>
    <w:rsid w:val="00C76B53"/>
    <w:rsid w:val="00C77434"/>
    <w:rsid w:val="00C779FB"/>
    <w:rsid w:val="00C77A88"/>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6A46"/>
    <w:rsid w:val="00CA0396"/>
    <w:rsid w:val="00CA1EED"/>
    <w:rsid w:val="00CA30FE"/>
    <w:rsid w:val="00CA33A2"/>
    <w:rsid w:val="00CA3A17"/>
    <w:rsid w:val="00CA3EF2"/>
    <w:rsid w:val="00CA46AE"/>
    <w:rsid w:val="00CA4F65"/>
    <w:rsid w:val="00CA6961"/>
    <w:rsid w:val="00CA71D9"/>
    <w:rsid w:val="00CA74A1"/>
    <w:rsid w:val="00CB0176"/>
    <w:rsid w:val="00CB1A3D"/>
    <w:rsid w:val="00CB28DD"/>
    <w:rsid w:val="00CB3195"/>
    <w:rsid w:val="00CB3D11"/>
    <w:rsid w:val="00CB4D45"/>
    <w:rsid w:val="00CB5D2E"/>
    <w:rsid w:val="00CB6B6C"/>
    <w:rsid w:val="00CC08BF"/>
    <w:rsid w:val="00CC1167"/>
    <w:rsid w:val="00CC186F"/>
    <w:rsid w:val="00CC18AF"/>
    <w:rsid w:val="00CC1A6D"/>
    <w:rsid w:val="00CC1B5C"/>
    <w:rsid w:val="00CC3613"/>
    <w:rsid w:val="00CC40D1"/>
    <w:rsid w:val="00CC4BFA"/>
    <w:rsid w:val="00CC633F"/>
    <w:rsid w:val="00CC6B20"/>
    <w:rsid w:val="00CC73E3"/>
    <w:rsid w:val="00CD095E"/>
    <w:rsid w:val="00CD0C0C"/>
    <w:rsid w:val="00CD0D3A"/>
    <w:rsid w:val="00CD0FF8"/>
    <w:rsid w:val="00CD1026"/>
    <w:rsid w:val="00CD10D8"/>
    <w:rsid w:val="00CD1521"/>
    <w:rsid w:val="00CD1FFC"/>
    <w:rsid w:val="00CD25BA"/>
    <w:rsid w:val="00CD26C5"/>
    <w:rsid w:val="00CD27E6"/>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140F"/>
    <w:rsid w:val="00CF251F"/>
    <w:rsid w:val="00CF4298"/>
    <w:rsid w:val="00CF4B91"/>
    <w:rsid w:val="00CF5B5F"/>
    <w:rsid w:val="00CF6D17"/>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EAF"/>
    <w:rsid w:val="00D243BB"/>
    <w:rsid w:val="00D24433"/>
    <w:rsid w:val="00D24831"/>
    <w:rsid w:val="00D24AA0"/>
    <w:rsid w:val="00D25451"/>
    <w:rsid w:val="00D258C5"/>
    <w:rsid w:val="00D2631B"/>
    <w:rsid w:val="00D26E12"/>
    <w:rsid w:val="00D2755D"/>
    <w:rsid w:val="00D27A1F"/>
    <w:rsid w:val="00D3034A"/>
    <w:rsid w:val="00D30801"/>
    <w:rsid w:val="00D31307"/>
    <w:rsid w:val="00D314EE"/>
    <w:rsid w:val="00D31582"/>
    <w:rsid w:val="00D31D45"/>
    <w:rsid w:val="00D31E1A"/>
    <w:rsid w:val="00D31EF9"/>
    <w:rsid w:val="00D32EDD"/>
    <w:rsid w:val="00D34B21"/>
    <w:rsid w:val="00D35649"/>
    <w:rsid w:val="00D3652B"/>
    <w:rsid w:val="00D36EF0"/>
    <w:rsid w:val="00D40719"/>
    <w:rsid w:val="00D410B0"/>
    <w:rsid w:val="00D417A1"/>
    <w:rsid w:val="00D41898"/>
    <w:rsid w:val="00D43E4F"/>
    <w:rsid w:val="00D43FA3"/>
    <w:rsid w:val="00D44F22"/>
    <w:rsid w:val="00D45568"/>
    <w:rsid w:val="00D45AE9"/>
    <w:rsid w:val="00D461AF"/>
    <w:rsid w:val="00D46889"/>
    <w:rsid w:val="00D47EA3"/>
    <w:rsid w:val="00D511DB"/>
    <w:rsid w:val="00D51E52"/>
    <w:rsid w:val="00D52387"/>
    <w:rsid w:val="00D549E8"/>
    <w:rsid w:val="00D54A2B"/>
    <w:rsid w:val="00D54B2E"/>
    <w:rsid w:val="00D55752"/>
    <w:rsid w:val="00D565D5"/>
    <w:rsid w:val="00D57265"/>
    <w:rsid w:val="00D5728C"/>
    <w:rsid w:val="00D57E17"/>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1618"/>
    <w:rsid w:val="00D91FE7"/>
    <w:rsid w:val="00D9233C"/>
    <w:rsid w:val="00D92FBC"/>
    <w:rsid w:val="00D94A0A"/>
    <w:rsid w:val="00D95A1A"/>
    <w:rsid w:val="00D95C91"/>
    <w:rsid w:val="00D9648D"/>
    <w:rsid w:val="00D966B1"/>
    <w:rsid w:val="00D96B2F"/>
    <w:rsid w:val="00D96E8D"/>
    <w:rsid w:val="00D97FDC"/>
    <w:rsid w:val="00DA0A5A"/>
    <w:rsid w:val="00DA0D9A"/>
    <w:rsid w:val="00DA1590"/>
    <w:rsid w:val="00DA1FF1"/>
    <w:rsid w:val="00DA2940"/>
    <w:rsid w:val="00DA2948"/>
    <w:rsid w:val="00DA5096"/>
    <w:rsid w:val="00DA5647"/>
    <w:rsid w:val="00DA6914"/>
    <w:rsid w:val="00DB0E42"/>
    <w:rsid w:val="00DB118A"/>
    <w:rsid w:val="00DB1F72"/>
    <w:rsid w:val="00DB25E1"/>
    <w:rsid w:val="00DB3068"/>
    <w:rsid w:val="00DB32FC"/>
    <w:rsid w:val="00DB3C6F"/>
    <w:rsid w:val="00DB4417"/>
    <w:rsid w:val="00DB4EC0"/>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E92"/>
    <w:rsid w:val="00DD1474"/>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5C19"/>
    <w:rsid w:val="00DF023B"/>
    <w:rsid w:val="00DF0376"/>
    <w:rsid w:val="00DF19DF"/>
    <w:rsid w:val="00DF3920"/>
    <w:rsid w:val="00DF42E1"/>
    <w:rsid w:val="00DF5105"/>
    <w:rsid w:val="00DF5E8F"/>
    <w:rsid w:val="00DF63B2"/>
    <w:rsid w:val="00DF6B1D"/>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20007"/>
    <w:rsid w:val="00E2035F"/>
    <w:rsid w:val="00E206DA"/>
    <w:rsid w:val="00E20AFF"/>
    <w:rsid w:val="00E2137E"/>
    <w:rsid w:val="00E21FCD"/>
    <w:rsid w:val="00E22CA6"/>
    <w:rsid w:val="00E2491F"/>
    <w:rsid w:val="00E24BC5"/>
    <w:rsid w:val="00E26668"/>
    <w:rsid w:val="00E26C98"/>
    <w:rsid w:val="00E27911"/>
    <w:rsid w:val="00E27DDB"/>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5D5D"/>
    <w:rsid w:val="00E57085"/>
    <w:rsid w:val="00E5784F"/>
    <w:rsid w:val="00E6021C"/>
    <w:rsid w:val="00E605FD"/>
    <w:rsid w:val="00E6061E"/>
    <w:rsid w:val="00E607E4"/>
    <w:rsid w:val="00E619F8"/>
    <w:rsid w:val="00E62518"/>
    <w:rsid w:val="00E642D3"/>
    <w:rsid w:val="00E6572C"/>
    <w:rsid w:val="00E657CB"/>
    <w:rsid w:val="00E662C1"/>
    <w:rsid w:val="00E67B3F"/>
    <w:rsid w:val="00E70622"/>
    <w:rsid w:val="00E70EE7"/>
    <w:rsid w:val="00E71946"/>
    <w:rsid w:val="00E72A88"/>
    <w:rsid w:val="00E72EBD"/>
    <w:rsid w:val="00E74A37"/>
    <w:rsid w:val="00E74C8D"/>
    <w:rsid w:val="00E75B11"/>
    <w:rsid w:val="00E76C9B"/>
    <w:rsid w:val="00E76E94"/>
    <w:rsid w:val="00E772A5"/>
    <w:rsid w:val="00E774A3"/>
    <w:rsid w:val="00E80581"/>
    <w:rsid w:val="00E805E1"/>
    <w:rsid w:val="00E80AA1"/>
    <w:rsid w:val="00E81A51"/>
    <w:rsid w:val="00E81C02"/>
    <w:rsid w:val="00E81C06"/>
    <w:rsid w:val="00E81E66"/>
    <w:rsid w:val="00E84133"/>
    <w:rsid w:val="00E8487A"/>
    <w:rsid w:val="00E84B44"/>
    <w:rsid w:val="00E84D9A"/>
    <w:rsid w:val="00E84F21"/>
    <w:rsid w:val="00E851A9"/>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74D"/>
    <w:rsid w:val="00EB0863"/>
    <w:rsid w:val="00EB0B40"/>
    <w:rsid w:val="00EB0EE3"/>
    <w:rsid w:val="00EB292A"/>
    <w:rsid w:val="00EB31AC"/>
    <w:rsid w:val="00EB3741"/>
    <w:rsid w:val="00EB3C90"/>
    <w:rsid w:val="00EB4B1A"/>
    <w:rsid w:val="00EB4FA3"/>
    <w:rsid w:val="00EB5D42"/>
    <w:rsid w:val="00EB6807"/>
    <w:rsid w:val="00EB6ABA"/>
    <w:rsid w:val="00EB6E7A"/>
    <w:rsid w:val="00EB708D"/>
    <w:rsid w:val="00EB723F"/>
    <w:rsid w:val="00EB790E"/>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14A"/>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74EE"/>
    <w:rsid w:val="00EE78A6"/>
    <w:rsid w:val="00EF0EEA"/>
    <w:rsid w:val="00EF2D67"/>
    <w:rsid w:val="00EF2F0F"/>
    <w:rsid w:val="00EF35C7"/>
    <w:rsid w:val="00EF3FA2"/>
    <w:rsid w:val="00EF4672"/>
    <w:rsid w:val="00EF73A3"/>
    <w:rsid w:val="00EF774A"/>
    <w:rsid w:val="00EF7F3A"/>
    <w:rsid w:val="00F00B2A"/>
    <w:rsid w:val="00F01367"/>
    <w:rsid w:val="00F01910"/>
    <w:rsid w:val="00F022C1"/>
    <w:rsid w:val="00F0393C"/>
    <w:rsid w:val="00F03BE8"/>
    <w:rsid w:val="00F04025"/>
    <w:rsid w:val="00F0454B"/>
    <w:rsid w:val="00F04F7E"/>
    <w:rsid w:val="00F05501"/>
    <w:rsid w:val="00F06864"/>
    <w:rsid w:val="00F06BC9"/>
    <w:rsid w:val="00F072C2"/>
    <w:rsid w:val="00F07A03"/>
    <w:rsid w:val="00F1070E"/>
    <w:rsid w:val="00F10C0A"/>
    <w:rsid w:val="00F113E9"/>
    <w:rsid w:val="00F116F4"/>
    <w:rsid w:val="00F11E7F"/>
    <w:rsid w:val="00F13610"/>
    <w:rsid w:val="00F13B0B"/>
    <w:rsid w:val="00F14DB5"/>
    <w:rsid w:val="00F15227"/>
    <w:rsid w:val="00F1572B"/>
    <w:rsid w:val="00F159D9"/>
    <w:rsid w:val="00F16253"/>
    <w:rsid w:val="00F172C7"/>
    <w:rsid w:val="00F17980"/>
    <w:rsid w:val="00F20532"/>
    <w:rsid w:val="00F21C5A"/>
    <w:rsid w:val="00F23B0F"/>
    <w:rsid w:val="00F24F8E"/>
    <w:rsid w:val="00F254C7"/>
    <w:rsid w:val="00F257F4"/>
    <w:rsid w:val="00F25E85"/>
    <w:rsid w:val="00F268F2"/>
    <w:rsid w:val="00F26C09"/>
    <w:rsid w:val="00F277BA"/>
    <w:rsid w:val="00F30CD8"/>
    <w:rsid w:val="00F327E5"/>
    <w:rsid w:val="00F32ABE"/>
    <w:rsid w:val="00F32D26"/>
    <w:rsid w:val="00F33572"/>
    <w:rsid w:val="00F33DC4"/>
    <w:rsid w:val="00F3416C"/>
    <w:rsid w:val="00F342E4"/>
    <w:rsid w:val="00F34D73"/>
    <w:rsid w:val="00F353CF"/>
    <w:rsid w:val="00F35C0F"/>
    <w:rsid w:val="00F361B8"/>
    <w:rsid w:val="00F4054E"/>
    <w:rsid w:val="00F411B1"/>
    <w:rsid w:val="00F41751"/>
    <w:rsid w:val="00F42967"/>
    <w:rsid w:val="00F42A98"/>
    <w:rsid w:val="00F42F84"/>
    <w:rsid w:val="00F4343A"/>
    <w:rsid w:val="00F436B7"/>
    <w:rsid w:val="00F43C8E"/>
    <w:rsid w:val="00F44BD0"/>
    <w:rsid w:val="00F452A2"/>
    <w:rsid w:val="00F45CAE"/>
    <w:rsid w:val="00F460F5"/>
    <w:rsid w:val="00F46967"/>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CD4"/>
    <w:rsid w:val="00F85F95"/>
    <w:rsid w:val="00F87260"/>
    <w:rsid w:val="00F87696"/>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F80"/>
    <w:rsid w:val="00FC2DA2"/>
    <w:rsid w:val="00FC2E6D"/>
    <w:rsid w:val="00FC301D"/>
    <w:rsid w:val="00FC3604"/>
    <w:rsid w:val="00FC49B8"/>
    <w:rsid w:val="00FC59F9"/>
    <w:rsid w:val="00FC6186"/>
    <w:rsid w:val="00FC775C"/>
    <w:rsid w:val="00FC7801"/>
    <w:rsid w:val="00FC78F1"/>
    <w:rsid w:val="00FC7EC6"/>
    <w:rsid w:val="00FD01E9"/>
    <w:rsid w:val="00FD0914"/>
    <w:rsid w:val="00FD1D0F"/>
    <w:rsid w:val="00FD303E"/>
    <w:rsid w:val="00FD4030"/>
    <w:rsid w:val="00FD41DA"/>
    <w:rsid w:val="00FD42C3"/>
    <w:rsid w:val="00FD471D"/>
    <w:rsid w:val="00FD79E4"/>
    <w:rsid w:val="00FE0CFD"/>
    <w:rsid w:val="00FE1063"/>
    <w:rsid w:val="00FE1954"/>
    <w:rsid w:val="00FE1F99"/>
    <w:rsid w:val="00FE22EB"/>
    <w:rsid w:val="00FE47BC"/>
    <w:rsid w:val="00FE551E"/>
    <w:rsid w:val="00FE5F92"/>
    <w:rsid w:val="00FE611A"/>
    <w:rsid w:val="00FE62BF"/>
    <w:rsid w:val="00FE697E"/>
    <w:rsid w:val="00FF2280"/>
    <w:rsid w:val="00FF2EC6"/>
    <w:rsid w:val="00FF32D8"/>
    <w:rsid w:val="00FF3514"/>
    <w:rsid w:val="00FF36A7"/>
    <w:rsid w:val="00FF3BF1"/>
    <w:rsid w:val="00FF3D5C"/>
    <w:rsid w:val="00FF44A7"/>
    <w:rsid w:val="00FF5203"/>
    <w:rsid w:val="00FF544A"/>
    <w:rsid w:val="00FF58DF"/>
    <w:rsid w:val="00FF6A60"/>
    <w:rsid w:val="00FF6BFD"/>
    <w:rsid w:val="00FF6F72"/>
    <w:rsid w:val="01743CF6"/>
    <w:rsid w:val="1AE1583C"/>
    <w:rsid w:val="212138DE"/>
    <w:rsid w:val="515E6DFC"/>
    <w:rsid w:val="67D45AB4"/>
    <w:rsid w:val="69251688"/>
    <w:rsid w:val="780E1A7B"/>
    <w:rsid w:val="78EA73FF"/>
    <w:rsid w:val="7CBF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5">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semiHidden/>
    <w:qFormat/>
    <w:uiPriority w:val="0"/>
    <w:pPr>
      <w:jc w:val="left"/>
    </w:pPr>
  </w:style>
  <w:style w:type="paragraph" w:styleId="13">
    <w:name w:val="Body Text First Indent"/>
    <w:basedOn w:val="14"/>
    <w:qFormat/>
    <w:uiPriority w:val="0"/>
    <w:pPr>
      <w:spacing w:after="120" w:line="240" w:lineRule="auto"/>
      <w:ind w:firstLine="420" w:firstLineChars="100"/>
    </w:pPr>
    <w:rPr>
      <w:rFonts w:ascii="Times New Roman" w:hAnsi="Times New Roman"/>
      <w:sz w:val="21"/>
    </w:rPr>
  </w:style>
  <w:style w:type="paragraph" w:styleId="14">
    <w:name w:val="Body Text"/>
    <w:basedOn w:val="1"/>
    <w:qFormat/>
    <w:uiPriority w:val="0"/>
    <w:pPr>
      <w:spacing w:line="500" w:lineRule="exact"/>
    </w:pPr>
    <w:rPr>
      <w:rFonts w:ascii="宋体" w:hAnsi="宋体"/>
      <w:sz w:val="28"/>
    </w:rPr>
  </w:style>
  <w:style w:type="paragraph" w:styleId="15">
    <w:name w:val="Body Text Indent"/>
    <w:basedOn w:val="1"/>
    <w:qFormat/>
    <w:uiPriority w:val="0"/>
    <w:pPr>
      <w:spacing w:after="120"/>
      <w:ind w:left="420" w:leftChars="200"/>
    </w:pPr>
  </w:style>
  <w:style w:type="paragraph" w:styleId="16">
    <w:name w:val="toc 3"/>
    <w:basedOn w:val="1"/>
    <w:next w:val="1"/>
    <w:semiHidden/>
    <w:qFormat/>
    <w:uiPriority w:val="0"/>
    <w:pPr>
      <w:ind w:left="840" w:leftChars="400"/>
    </w:pPr>
  </w:style>
  <w:style w:type="paragraph" w:styleId="17">
    <w:name w:val="Plain Text"/>
    <w:basedOn w:val="1"/>
    <w:qFormat/>
    <w:uiPriority w:val="0"/>
    <w:rPr>
      <w:rFonts w:ascii="宋体" w:hAnsi="Courier New" w:cs="Courier New"/>
      <w:szCs w:val="21"/>
    </w:rPr>
  </w:style>
  <w:style w:type="paragraph" w:styleId="18">
    <w:name w:val="Date"/>
    <w:basedOn w:val="1"/>
    <w:next w:val="1"/>
    <w:qFormat/>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link w:val="37"/>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2"/>
    <w:basedOn w:val="1"/>
    <w:next w:val="1"/>
    <w:semiHidden/>
    <w:qFormat/>
    <w:uiPriority w:val="0"/>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kern w:val="0"/>
      <w:sz w:val="24"/>
    </w:r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styleId="29">
    <w:name w:val="annotation reference"/>
    <w:semiHidden/>
    <w:qFormat/>
    <w:uiPriority w:val="0"/>
    <w:rPr>
      <w:sz w:val="21"/>
      <w:szCs w:val="21"/>
    </w:rPr>
  </w:style>
  <w:style w:type="character" w:customStyle="1" w:styleId="31">
    <w:name w:val="Char Char Char Char"/>
    <w:qFormat/>
    <w:uiPriority w:val="0"/>
    <w:rPr>
      <w:rFonts w:eastAsia="宋体"/>
      <w:b/>
      <w:bCs/>
      <w:kern w:val="2"/>
      <w:sz w:val="32"/>
      <w:szCs w:val="32"/>
      <w:lang w:val="en-US" w:eastAsia="zh-CN" w:bidi="ar-SA"/>
    </w:rPr>
  </w:style>
  <w:style w:type="character" w:customStyle="1" w:styleId="32">
    <w:name w:val="已访问的超链接1"/>
    <w:qFormat/>
    <w:uiPriority w:val="0"/>
    <w:rPr>
      <w:color w:val="800080"/>
      <w:u w:val="single"/>
    </w:rPr>
  </w:style>
  <w:style w:type="character" w:customStyle="1" w:styleId="33">
    <w:name w:val="14_black1"/>
    <w:qFormat/>
    <w:uiPriority w:val="0"/>
    <w:rPr>
      <w:color w:val="000000"/>
      <w:sz w:val="21"/>
      <w:szCs w:val="21"/>
    </w:rPr>
  </w:style>
  <w:style w:type="paragraph" w:customStyle="1" w:styleId="34">
    <w:name w:val="样式1"/>
    <w:basedOn w:val="5"/>
    <w:qFormat/>
    <w:uiPriority w:val="0"/>
    <w:pPr>
      <w:spacing w:before="40" w:after="50" w:line="300" w:lineRule="auto"/>
    </w:pPr>
    <w:rPr>
      <w:rFonts w:ascii="宋体" w:hAnsi="宋体" w:eastAsia="宋体"/>
      <w:sz w:val="24"/>
      <w:szCs w:val="24"/>
    </w:rPr>
  </w:style>
  <w:style w:type="paragraph" w:customStyle="1" w:styleId="35">
    <w:name w:val="_Style 32"/>
    <w:basedOn w:val="1"/>
    <w:next w:val="17"/>
    <w:qFormat/>
    <w:uiPriority w:val="0"/>
    <w:rPr>
      <w:rFonts w:ascii="宋体" w:hAnsi="Courier New"/>
      <w:szCs w:val="20"/>
      <w:lang w:eastAsia="ko-KR"/>
    </w:rPr>
  </w:style>
  <w:style w:type="paragraph" w:customStyle="1" w:styleId="36">
    <w:name w:val="List Paragraph"/>
    <w:basedOn w:val="1"/>
    <w:qFormat/>
    <w:uiPriority w:val="34"/>
    <w:pPr>
      <w:ind w:firstLine="420" w:firstLineChars="200"/>
    </w:pPr>
    <w:rPr>
      <w:rFonts w:ascii="Calibri" w:hAnsi="Calibri"/>
      <w:szCs w:val="22"/>
    </w:rPr>
  </w:style>
  <w:style w:type="character" w:customStyle="1" w:styleId="37">
    <w:name w:val="页脚 Char"/>
    <w:link w:val="21"/>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B1BD1-EF03-417A-B718-6178D7484E83}">
  <ds:schemaRefs/>
</ds:datastoreItem>
</file>

<file path=docProps/app.xml><?xml version="1.0" encoding="utf-8"?>
<Properties xmlns="http://schemas.openxmlformats.org/officeDocument/2006/extended-properties" xmlns:vt="http://schemas.openxmlformats.org/officeDocument/2006/docPropsVTypes">
  <Template>Normal</Template>
  <Company>net</Company>
  <Pages>1</Pages>
  <Words>1005</Words>
  <Characters>5733</Characters>
  <Lines>47</Lines>
  <Paragraphs>13</Paragraphs>
  <ScaleCrop>false</ScaleCrop>
  <LinksUpToDate>false</LinksUpToDate>
  <CharactersWithSpaces>6725</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2018-03-26T03:37:00Z</dcterms:created>
  <dc:creator>sf</dc:creator>
  <cp:lastModifiedBy>chloe</cp:lastModifiedBy>
  <cp:lastPrinted>2018-07-30T00:51:00Z</cp:lastPrinted>
  <dcterms:modified xsi:type="dcterms:W3CDTF">2018-05-03T07:39:11Z</dcterms:modified>
  <dc:title>全国多媒体教育软件大奖赛</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