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84" w:tblpY="318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526"/>
        <w:gridCol w:w="510"/>
        <w:gridCol w:w="706"/>
        <w:gridCol w:w="1199"/>
        <w:gridCol w:w="1259"/>
        <w:gridCol w:w="1259"/>
        <w:gridCol w:w="433"/>
        <w:gridCol w:w="496"/>
        <w:gridCol w:w="629"/>
        <w:gridCol w:w="1066"/>
        <w:gridCol w:w="480"/>
        <w:gridCol w:w="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096" w:type="dxa"/>
            <w:vMerge w:val="restart"/>
            <w:noWrap w:val="0"/>
            <w:vAlign w:val="top"/>
          </w:tcPr>
          <w:p>
            <w:pPr>
              <w:pStyle w:val="5"/>
              <w:spacing w:before="99"/>
              <w:ind w:left="-654" w:leftChars="0" w:right="-453" w:rightChars="-206" w:firstLine="1185" w:firstLineChars="562"/>
              <w:rPr>
                <w:b/>
                <w:sz w:val="21"/>
              </w:rPr>
            </w:pPr>
            <w:r>
              <w:rPr>
                <w:b/>
                <w:sz w:val="21"/>
              </w:rPr>
              <w:t>项目</w:t>
            </w:r>
          </w:p>
          <w:p>
            <w:pPr>
              <w:pStyle w:val="5"/>
              <w:rPr>
                <w:rFonts w:ascii="方正小标宋简体"/>
                <w:i/>
                <w:sz w:val="20"/>
              </w:rPr>
            </w:pPr>
          </w:p>
          <w:p>
            <w:pPr>
              <w:pStyle w:val="5"/>
              <w:spacing w:before="12"/>
              <w:rPr>
                <w:rFonts w:ascii="方正小标宋简体"/>
                <w:i/>
                <w:sz w:val="17"/>
              </w:rPr>
            </w:pPr>
          </w:p>
          <w:p>
            <w:pPr>
              <w:pStyle w:val="5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乡镇</w:t>
            </w:r>
          </w:p>
          <w:p>
            <w:pPr>
              <w:pStyle w:val="5"/>
              <w:spacing w:before="43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（街道）</w:t>
            </w:r>
          </w:p>
        </w:tc>
        <w:tc>
          <w:tcPr>
            <w:tcW w:w="7017" w:type="dxa"/>
            <w:gridSpan w:val="9"/>
            <w:noWrap w:val="0"/>
            <w:vAlign w:val="top"/>
          </w:tcPr>
          <w:p>
            <w:pPr>
              <w:pStyle w:val="5"/>
              <w:spacing w:before="6"/>
              <w:rPr>
                <w:rFonts w:ascii="方正小标宋简体"/>
                <w:i/>
                <w:sz w:val="9"/>
              </w:rPr>
            </w:pPr>
          </w:p>
          <w:p>
            <w:pPr>
              <w:pStyle w:val="5"/>
              <w:ind w:left="2136" w:right="2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浙江省、温州市民生实事体育项目</w:t>
            </w:r>
          </w:p>
        </w:tc>
        <w:tc>
          <w:tcPr>
            <w:tcW w:w="2102" w:type="dxa"/>
            <w:gridSpan w:val="3"/>
            <w:noWrap w:val="0"/>
            <w:vAlign w:val="top"/>
          </w:tcPr>
          <w:p>
            <w:pPr>
              <w:pStyle w:val="5"/>
              <w:spacing w:before="6"/>
              <w:rPr>
                <w:rFonts w:ascii="方正小标宋简体"/>
                <w:i/>
                <w:sz w:val="9"/>
              </w:rPr>
            </w:pPr>
          </w:p>
          <w:p>
            <w:pPr>
              <w:pStyle w:val="5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乐清市百姓运动场项目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noWrap w:val="0"/>
            <w:vAlign w:val="top"/>
          </w:tcPr>
          <w:p>
            <w:pPr>
              <w:pStyle w:val="5"/>
              <w:spacing w:before="1"/>
              <w:rPr>
                <w:rFonts w:ascii="方正小标宋简体"/>
                <w:i/>
                <w:sz w:val="9"/>
              </w:rPr>
            </w:pPr>
          </w:p>
          <w:p>
            <w:pPr>
              <w:pStyle w:val="5"/>
              <w:ind w:left="107"/>
              <w:rPr>
                <w:sz w:val="13"/>
              </w:rPr>
            </w:pPr>
            <w:r>
              <w:rPr>
                <w:sz w:val="13"/>
              </w:rPr>
              <w:t>百姓健身（家）</w:t>
            </w:r>
          </w:p>
        </w:tc>
        <w:tc>
          <w:tcPr>
            <w:tcW w:w="706" w:type="dxa"/>
            <w:vMerge w:val="restart"/>
            <w:noWrap w:val="0"/>
            <w:vAlign w:val="top"/>
          </w:tcPr>
          <w:p>
            <w:pPr>
              <w:pStyle w:val="5"/>
              <w:spacing w:line="300" w:lineRule="exact"/>
              <w:ind w:left="108" w:right="66" w:firstLine="50"/>
              <w:jc w:val="both"/>
              <w:rPr>
                <w:sz w:val="13"/>
              </w:rPr>
            </w:pPr>
            <w:r>
              <w:rPr>
                <w:sz w:val="13"/>
              </w:rPr>
              <w:t>社区多功 能 公 共 运 动 场（个）</w:t>
            </w:r>
          </w:p>
        </w:tc>
        <w:tc>
          <w:tcPr>
            <w:tcW w:w="1199" w:type="dxa"/>
            <w:vMerge w:val="restart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3"/>
              <w:rPr>
                <w:rFonts w:ascii="方正小标宋简体"/>
                <w:i/>
                <w:sz w:val="11"/>
              </w:rPr>
            </w:pPr>
          </w:p>
          <w:p>
            <w:pPr>
              <w:pStyle w:val="5"/>
              <w:spacing w:line="432" w:lineRule="auto"/>
              <w:ind w:left="208" w:right="29" w:hanging="101"/>
              <w:rPr>
                <w:sz w:val="13"/>
              </w:rPr>
            </w:pPr>
            <w:r>
              <w:rPr>
                <w:sz w:val="13"/>
              </w:rPr>
              <w:t>足球场（含笼式足球场）（块）</w:t>
            </w:r>
          </w:p>
        </w:tc>
        <w:tc>
          <w:tcPr>
            <w:tcW w:w="1259" w:type="dxa"/>
            <w:vMerge w:val="restart"/>
            <w:noWrap w:val="0"/>
            <w:vAlign w:val="top"/>
          </w:tcPr>
          <w:p>
            <w:pPr>
              <w:pStyle w:val="5"/>
              <w:spacing w:before="11"/>
              <w:rPr>
                <w:rFonts w:ascii="方正小标宋简体"/>
                <w:i/>
                <w:sz w:val="14"/>
              </w:rPr>
            </w:pPr>
          </w:p>
          <w:p>
            <w:pPr>
              <w:pStyle w:val="5"/>
              <w:ind w:left="24" w:right="16"/>
              <w:jc w:val="center"/>
              <w:rPr>
                <w:sz w:val="13"/>
              </w:rPr>
            </w:pPr>
            <w:r>
              <w:rPr>
                <w:sz w:val="13"/>
              </w:rPr>
              <w:t>村级全民健身广场</w:t>
            </w:r>
          </w:p>
          <w:p>
            <w:pPr>
              <w:pStyle w:val="5"/>
              <w:spacing w:before="10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22" w:right="16"/>
              <w:jc w:val="center"/>
              <w:rPr>
                <w:sz w:val="13"/>
              </w:rPr>
            </w:pPr>
            <w:r>
              <w:rPr>
                <w:sz w:val="13"/>
              </w:rPr>
              <w:t>（个）</w:t>
            </w:r>
          </w:p>
          <w:p>
            <w:pPr>
              <w:pStyle w:val="5"/>
              <w:spacing w:before="9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24" w:right="16"/>
              <w:jc w:val="center"/>
              <w:rPr>
                <w:rFonts w:hint="eastAsia" w:ascii="宋体" w:hAnsi="宋体" w:eastAsia="宋体"/>
                <w:sz w:val="13"/>
              </w:rPr>
            </w:pPr>
            <w:r>
              <w:rPr>
                <w:rFonts w:hint="eastAsia" w:ascii="宋体" w:hAnsi="宋体" w:eastAsia="宋体"/>
                <w:sz w:val="13"/>
              </w:rPr>
              <w:t>≧</w:t>
            </w:r>
            <w:r>
              <w:rPr>
                <w:sz w:val="13"/>
              </w:rPr>
              <w:t>3000</w:t>
            </w:r>
            <w:r>
              <w:rPr>
                <w:rFonts w:hint="eastAsia" w:ascii="宋体" w:hAnsi="宋体" w:eastAsia="宋体"/>
                <w:sz w:val="13"/>
              </w:rPr>
              <w:t>㎡</w:t>
            </w:r>
          </w:p>
        </w:tc>
        <w:tc>
          <w:tcPr>
            <w:tcW w:w="1259" w:type="dxa"/>
            <w:vMerge w:val="restart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3"/>
              <w:rPr>
                <w:rFonts w:ascii="方正小标宋简体"/>
                <w:i/>
                <w:sz w:val="11"/>
              </w:rPr>
            </w:pPr>
          </w:p>
          <w:p>
            <w:pPr>
              <w:pStyle w:val="5"/>
              <w:spacing w:line="432" w:lineRule="auto"/>
              <w:ind w:left="174" w:right="99" w:hanging="68"/>
              <w:rPr>
                <w:sz w:val="13"/>
              </w:rPr>
            </w:pPr>
            <w:r>
              <w:rPr>
                <w:sz w:val="13"/>
              </w:rPr>
              <w:t>新建体育公园（体育设施进公园）</w:t>
            </w:r>
          </w:p>
        </w:tc>
        <w:tc>
          <w:tcPr>
            <w:tcW w:w="929" w:type="dxa"/>
            <w:gridSpan w:val="2"/>
            <w:noWrap w:val="0"/>
            <w:vAlign w:val="top"/>
          </w:tcPr>
          <w:p>
            <w:pPr>
              <w:pStyle w:val="5"/>
              <w:spacing w:before="1"/>
              <w:rPr>
                <w:rFonts w:ascii="方正小标宋简体"/>
                <w:i/>
                <w:sz w:val="9"/>
              </w:rPr>
            </w:pPr>
          </w:p>
          <w:p>
            <w:pPr>
              <w:pStyle w:val="5"/>
              <w:ind w:left="108"/>
              <w:rPr>
                <w:sz w:val="13"/>
              </w:rPr>
            </w:pPr>
            <w:r>
              <w:rPr>
                <w:sz w:val="13"/>
              </w:rPr>
              <w:t>篮球场（块）</w:t>
            </w:r>
          </w:p>
        </w:tc>
        <w:tc>
          <w:tcPr>
            <w:tcW w:w="629" w:type="dxa"/>
            <w:vMerge w:val="restart"/>
            <w:noWrap w:val="0"/>
            <w:vAlign w:val="top"/>
          </w:tcPr>
          <w:p>
            <w:pPr>
              <w:pStyle w:val="5"/>
              <w:spacing w:before="11"/>
              <w:rPr>
                <w:rFonts w:ascii="方正小标宋简体"/>
                <w:i/>
                <w:sz w:val="14"/>
              </w:rPr>
            </w:pPr>
          </w:p>
          <w:p>
            <w:pPr>
              <w:pStyle w:val="5"/>
              <w:spacing w:line="432" w:lineRule="auto"/>
              <w:ind w:left="117" w:right="109"/>
              <w:rPr>
                <w:sz w:val="13"/>
              </w:rPr>
            </w:pPr>
            <w:r>
              <w:rPr>
                <w:spacing w:val="-5"/>
                <w:sz w:val="13"/>
              </w:rPr>
              <w:t>登山健</w:t>
            </w:r>
            <w:r>
              <w:rPr>
                <w:spacing w:val="-6"/>
                <w:sz w:val="13"/>
              </w:rPr>
              <w:t>身步道</w:t>
            </w:r>
          </w:p>
          <w:p>
            <w:pPr>
              <w:pStyle w:val="5"/>
              <w:spacing w:before="1"/>
              <w:ind w:left="117"/>
              <w:rPr>
                <w:sz w:val="13"/>
              </w:rPr>
            </w:pPr>
            <w:r>
              <w:rPr>
                <w:sz w:val="13"/>
              </w:rPr>
              <w:t>（条）</w:t>
            </w:r>
          </w:p>
        </w:tc>
        <w:tc>
          <w:tcPr>
            <w:tcW w:w="1066" w:type="dxa"/>
            <w:vMerge w:val="restart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10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338"/>
              <w:rPr>
                <w:sz w:val="13"/>
              </w:rPr>
            </w:pPr>
            <w:r>
              <w:rPr>
                <w:sz w:val="13"/>
              </w:rPr>
              <w:t>综合型</w:t>
            </w:r>
          </w:p>
        </w:tc>
        <w:tc>
          <w:tcPr>
            <w:tcW w:w="480" w:type="dxa"/>
            <w:vMerge w:val="restart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3"/>
              <w:rPr>
                <w:rFonts w:ascii="方正小标宋简体"/>
                <w:i/>
                <w:sz w:val="11"/>
              </w:rPr>
            </w:pPr>
          </w:p>
          <w:p>
            <w:pPr>
              <w:pStyle w:val="5"/>
              <w:spacing w:line="432" w:lineRule="auto"/>
              <w:ind w:left="174" w:right="98" w:hanging="65"/>
              <w:rPr>
                <w:sz w:val="13"/>
              </w:rPr>
            </w:pPr>
            <w:r>
              <w:rPr>
                <w:sz w:val="13"/>
              </w:rPr>
              <w:t>普通型</w:t>
            </w:r>
          </w:p>
        </w:tc>
        <w:tc>
          <w:tcPr>
            <w:tcW w:w="556" w:type="dxa"/>
            <w:vMerge w:val="restart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3"/>
              <w:rPr>
                <w:rFonts w:ascii="方正小标宋简体"/>
                <w:i/>
                <w:sz w:val="11"/>
              </w:rPr>
            </w:pPr>
          </w:p>
          <w:p>
            <w:pPr>
              <w:pStyle w:val="5"/>
              <w:spacing w:line="432" w:lineRule="auto"/>
              <w:ind w:left="213" w:right="135" w:hanging="65"/>
              <w:rPr>
                <w:sz w:val="13"/>
              </w:rPr>
            </w:pPr>
            <w:r>
              <w:rPr>
                <w:sz w:val="13"/>
              </w:rPr>
              <w:t>紧凑型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0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1"/>
              <w:rPr>
                <w:rFonts w:ascii="方正小标宋简体"/>
                <w:i/>
                <w:sz w:val="8"/>
              </w:rPr>
            </w:pPr>
          </w:p>
          <w:p>
            <w:pPr>
              <w:pStyle w:val="5"/>
              <w:ind w:left="111" w:right="105"/>
              <w:jc w:val="center"/>
              <w:rPr>
                <w:sz w:val="13"/>
              </w:rPr>
            </w:pPr>
            <w:r>
              <w:rPr>
                <w:sz w:val="13"/>
              </w:rPr>
              <w:t>城市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12"/>
              </w:rPr>
            </w:pPr>
          </w:p>
          <w:p>
            <w:pPr>
              <w:pStyle w:val="5"/>
              <w:spacing w:before="1"/>
              <w:rPr>
                <w:rFonts w:ascii="方正小标宋简体"/>
                <w:i/>
                <w:sz w:val="8"/>
              </w:rPr>
            </w:pPr>
          </w:p>
          <w:p>
            <w:pPr>
              <w:pStyle w:val="5"/>
              <w:ind w:left="103" w:right="96"/>
              <w:jc w:val="center"/>
              <w:rPr>
                <w:sz w:val="13"/>
              </w:rPr>
            </w:pPr>
            <w:r>
              <w:rPr>
                <w:sz w:val="13"/>
              </w:rPr>
              <w:t>农村</w:t>
            </w:r>
          </w:p>
        </w:tc>
        <w:tc>
          <w:tcPr>
            <w:tcW w:w="7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spacing w:before="71" w:line="300" w:lineRule="atLeast"/>
              <w:ind w:left="151" w:right="139"/>
              <w:jc w:val="center"/>
              <w:rPr>
                <w:sz w:val="13"/>
              </w:rPr>
            </w:pPr>
            <w:r>
              <w:rPr>
                <w:sz w:val="13"/>
              </w:rPr>
              <w:t>标准</w:t>
            </w: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spacing w:before="71" w:line="300" w:lineRule="atLeast"/>
              <w:ind w:left="181" w:right="107" w:hanging="65"/>
              <w:rPr>
                <w:sz w:val="13"/>
              </w:rPr>
            </w:pPr>
            <w:r>
              <w:rPr>
                <w:sz w:val="13"/>
              </w:rPr>
              <w:t>非标准</w:t>
            </w:r>
          </w:p>
        </w:tc>
        <w:tc>
          <w:tcPr>
            <w:tcW w:w="6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3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柳市镇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spacing w:before="10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91" w:right="18"/>
              <w:jc w:val="center"/>
              <w:rPr>
                <w:sz w:val="13"/>
              </w:rPr>
            </w:pPr>
            <w:r>
              <w:rPr>
                <w:spacing w:val="-58"/>
                <w:sz w:val="13"/>
              </w:rPr>
              <w:t>1</w:t>
            </w:r>
            <w:r>
              <w:rPr>
                <w:spacing w:val="-1"/>
                <w:sz w:val="13"/>
              </w:rPr>
              <w:t>（兼百姓运动场</w:t>
            </w:r>
            <w:r>
              <w:rPr>
                <w:sz w:val="13"/>
              </w:rPr>
              <w:t>）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10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86" w:right="16"/>
              <w:jc w:val="center"/>
              <w:rPr>
                <w:sz w:val="13"/>
              </w:rPr>
            </w:pPr>
            <w:r>
              <w:rPr>
                <w:sz w:val="13"/>
              </w:rPr>
              <w:t>1（兼百姓运动场）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spacing w:before="10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spacing w:before="103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4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北白象镇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spacing w:before="4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91" w:right="18"/>
              <w:jc w:val="center"/>
              <w:rPr>
                <w:sz w:val="13"/>
              </w:rPr>
            </w:pPr>
            <w:r>
              <w:rPr>
                <w:spacing w:val="-58"/>
                <w:sz w:val="13"/>
              </w:rPr>
              <w:t>1</w:t>
            </w:r>
            <w:r>
              <w:rPr>
                <w:spacing w:val="-1"/>
                <w:sz w:val="13"/>
              </w:rPr>
              <w:t>（兼百姓运动场</w:t>
            </w:r>
            <w:r>
              <w:rPr>
                <w:sz w:val="13"/>
              </w:rPr>
              <w:t>）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spacing w:before="95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95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69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虹桥镇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spacing w:before="69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spacing w:before="90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14"/>
              <w:rPr>
                <w:rFonts w:ascii="方正小标宋简体"/>
                <w:i/>
                <w:sz w:val="6"/>
              </w:rPr>
            </w:pPr>
          </w:p>
          <w:p>
            <w:pPr>
              <w:pStyle w:val="5"/>
              <w:ind w:left="87" w:right="16"/>
              <w:jc w:val="center"/>
              <w:rPr>
                <w:sz w:val="13"/>
              </w:rPr>
            </w:pPr>
            <w:r>
              <w:rPr>
                <w:sz w:val="13"/>
              </w:rPr>
              <w:t>1（兼百姓运动场）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spacing w:before="9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spacing w:before="90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90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65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磐石镇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spacing w:before="65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3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淡溪镇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spacing w:before="1"/>
              <w:ind w:left="91" w:right="16"/>
              <w:jc w:val="center"/>
              <w:rPr>
                <w:sz w:val="13"/>
              </w:rPr>
            </w:pPr>
            <w:r>
              <w:rPr>
                <w:spacing w:val="-61"/>
                <w:sz w:val="13"/>
              </w:rPr>
              <w:t>1</w:t>
            </w:r>
            <w:r>
              <w:rPr>
                <w:spacing w:val="-1"/>
                <w:sz w:val="13"/>
              </w:rPr>
              <w:t>（兼健身广场</w:t>
            </w:r>
            <w:r>
              <w:rPr>
                <w:sz w:val="13"/>
              </w:rPr>
              <w:t>）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94"/>
              <w:ind w:left="23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1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蒲岐镇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spacing w:before="81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0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南岳镇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spacing w:before="80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3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清江镇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93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66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芙蓉镇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spacing w:before="66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spacing w:before="8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86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4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大荆镇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spacing w:before="74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1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仙溪镇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8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86" w:right="16"/>
              <w:jc w:val="center"/>
              <w:rPr>
                <w:sz w:val="13"/>
              </w:rPr>
            </w:pPr>
            <w:r>
              <w:rPr>
                <w:sz w:val="13"/>
              </w:rPr>
              <w:t>1（兼百姓运动场）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spacing w:before="10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3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乐成街道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94"/>
              <w:ind w:left="23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57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城东街道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spacing w:before="5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spacing w:before="57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spacing w:before="7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spacing w:before="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80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0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盐盘街道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103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7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翁</w:t>
            </w:r>
            <w:r>
              <w:rPr>
                <w:rFonts w:hint="eastAsia" w:ascii="宋体" w:eastAsia="宋体"/>
                <w:sz w:val="21"/>
              </w:rPr>
              <w:t>垟</w:t>
            </w:r>
            <w:r>
              <w:rPr>
                <w:sz w:val="21"/>
              </w:rPr>
              <w:t>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16"/>
              <w:rPr>
                <w:rFonts w:ascii="方正小标宋简体"/>
                <w:i/>
                <w:sz w:val="7"/>
              </w:rPr>
            </w:pPr>
          </w:p>
          <w:p>
            <w:pPr>
              <w:pStyle w:val="5"/>
              <w:ind w:left="87" w:right="16"/>
              <w:jc w:val="center"/>
              <w:rPr>
                <w:sz w:val="13"/>
              </w:rPr>
            </w:pPr>
            <w:r>
              <w:rPr>
                <w:sz w:val="13"/>
              </w:rPr>
              <w:t>1（兼百姓运动场）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spacing w:before="10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spacing w:before="10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4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白石街道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spacing w:before="74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94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74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石帆街道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spacing w:before="74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spacing w:before="9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1"/>
              <w:ind w:left="107" w:right="99"/>
              <w:jc w:val="center"/>
              <w:rPr>
                <w:sz w:val="21"/>
              </w:rPr>
            </w:pPr>
            <w:r>
              <w:rPr>
                <w:sz w:val="21"/>
              </w:rPr>
              <w:t>天成街道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102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66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岭底乡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87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51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智仁乡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71"/>
              <w:ind w:left="2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96" w:type="dxa"/>
            <w:noWrap w:val="0"/>
            <w:vAlign w:val="top"/>
          </w:tcPr>
          <w:p>
            <w:pPr>
              <w:pStyle w:val="5"/>
              <w:spacing w:before="86"/>
              <w:ind w:left="105" w:right="99"/>
              <w:jc w:val="center"/>
              <w:rPr>
                <w:sz w:val="21"/>
              </w:rPr>
            </w:pPr>
            <w:r>
              <w:rPr>
                <w:sz w:val="21"/>
              </w:rPr>
              <w:t>合计：</w:t>
            </w:r>
          </w:p>
        </w:tc>
        <w:tc>
          <w:tcPr>
            <w:tcW w:w="526" w:type="dxa"/>
            <w:noWrap w:val="0"/>
            <w:vAlign w:val="top"/>
          </w:tcPr>
          <w:p>
            <w:pPr>
              <w:pStyle w:val="5"/>
              <w:spacing w:before="86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pStyle w:val="5"/>
              <w:spacing w:before="86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706" w:type="dxa"/>
            <w:noWrap w:val="0"/>
            <w:vAlign w:val="top"/>
          </w:tcPr>
          <w:p>
            <w:pPr>
              <w:pStyle w:val="5"/>
              <w:spacing w:before="86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pStyle w:val="5"/>
              <w:spacing w:before="10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10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pStyle w:val="5"/>
              <w:spacing w:before="10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noWrap w:val="0"/>
            <w:vAlign w:val="top"/>
          </w:tcPr>
          <w:p>
            <w:pPr>
              <w:pStyle w:val="5"/>
              <w:spacing w:before="10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6" w:type="dxa"/>
            <w:noWrap w:val="0"/>
            <w:vAlign w:val="top"/>
          </w:tcPr>
          <w:p>
            <w:pPr>
              <w:pStyle w:val="5"/>
              <w:spacing w:before="10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noWrap w:val="0"/>
            <w:vAlign w:val="top"/>
          </w:tcPr>
          <w:p>
            <w:pPr>
              <w:pStyle w:val="5"/>
              <w:spacing w:before="10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pStyle w:val="5"/>
              <w:spacing w:before="10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pStyle w:val="5"/>
              <w:spacing w:before="106"/>
              <w:ind w:left="19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6" w:type="dxa"/>
            <w:noWrap w:val="0"/>
            <w:vAlign w:val="top"/>
          </w:tcPr>
          <w:p>
            <w:pPr>
              <w:pStyle w:val="5"/>
              <w:spacing w:before="106"/>
              <w:ind w:left="18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>
      <w:pPr>
        <w:pStyle w:val="2"/>
        <w:spacing w:before="35"/>
        <w:ind w:left="0" w:leftChars="0" w:firstLine="0" w:firstLineChars="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2022年乐清市基层体育场地设施建设指标分配表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62C8E"/>
    <w:rsid w:val="4AC00B79"/>
    <w:rsid w:val="7F9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4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341</Characters>
  <Lines>0</Lines>
  <Paragraphs>0</Paragraphs>
  <TotalTime>2</TotalTime>
  <ScaleCrop>false</ScaleCrop>
  <LinksUpToDate>false</LinksUpToDate>
  <CharactersWithSpaces>347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2022-04-13T07:01:00Z</dcterms:created>
  <dc:creator>C.J</dc:creator>
  <cp:lastModifiedBy>C.J</cp:lastModifiedBy>
  <dcterms:modified xsi:type="dcterms:W3CDTF">2022-04-13T07:42:52Z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5A9781B6809048FEBE872E1F11AE30EE</vt:lpwstr>
  </property>
</Properties>
</file>