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24" w:lineRule="auto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政府信息公开情况统计表</w:t>
      </w:r>
    </w:p>
    <w:p>
      <w:pPr>
        <w:jc w:val="center"/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</w:pP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  <w:t>（201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  <w:t>7</w:t>
      </w:r>
      <w:r>
        <w:rPr>
          <w:rFonts w:ascii="方正黑体_GBK" w:hAnsi="方正黑体_GBK" w:eastAsia="方正黑体_GBK" w:cs="方正黑体_GBK"/>
          <w:color w:val="000000"/>
          <w:kern w:val="0"/>
          <w:sz w:val="28"/>
          <w:szCs w:val="28"/>
          <w:lang w:bidi="ar"/>
        </w:rPr>
        <w:t>年度）</w:t>
      </w:r>
    </w:p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填报单位：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eastAsia="zh-CN" w:bidi="ar"/>
        </w:rPr>
        <w:t>清江镇人民政府</w:t>
      </w:r>
      <w:bookmarkStart w:id="0" w:name="_GoBack"/>
      <w:bookmarkEnd w:id="0"/>
    </w:p>
    <w:tbl>
      <w:tblPr>
        <w:tblStyle w:val="6"/>
        <w:tblW w:w="91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8"/>
        <w:gridCol w:w="943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统　计　指　标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645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统计数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一、主动公开情况</w:t>
            </w:r>
          </w:p>
        </w:tc>
        <w:tc>
          <w:tcPr>
            <w:tcW w:w="943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top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（一）主动公开政府信息数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（不同渠道和方式公开相同信息计1条）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其中：主动公开规范性文件数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制发规范性文件总数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（二）通过不同渠道和方式公开政府信息的情况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1.政府公报公开政府信息数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2.政府网站公开政府信息数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3.政务微博公开政府信息数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4.政务微信公开政府信息数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5.其他方式公开政府信息数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二、回应解读情况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（一）回应公众关注热点或重大舆情数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（不同方式回应同一热点或舆情计1次）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（二）通过不同渠道和方式回应解读的情况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1.参加或举办新闻发布会总次数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其中：主要负责同志参加新闻发布会次数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其中：主要负责同志参加政府网站在线访谈次数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3.政策解读稿件发布数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篇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4.微博微信回应事件数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5.其他方式回应事件数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三、依申请公开情况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（一）收到申请数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1.当面申请数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2.传真申请数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3.网络申请数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4.信函申请数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（二）申请办结数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1.按时办结数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2.延期办结数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（三）申请答复数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1.属于已主动公开范围数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3.同意部分公开答复数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4.不同意公开答复数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其中：涉及国家秘密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涉及商业秘密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涉及个人隐私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危及国家安全、公共安全、经济安全和社会稳定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不是《条例》所指政府信息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法律法规规定的其他情形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5.不属于本行政机关公开数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6.申请信息不存在数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7.告知作出更改补充数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8.告知通过其他途径办理数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四、行政复议数量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（一）维持具体行政行为数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五、行政诉讼数量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（一）维持具体行政行为或者驳回原告诉讼请求数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（二）被依法纠错数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（三）其他情形数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六、举报投诉数量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件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七、依申请公开信息收取的费用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八、机构建设和保障经费情况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（一）政府信息公开工作专门机构数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（二）设置政府信息公开查阅点数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个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（三）从事政府信息公开工作人员数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1.专职人员数（不包括政府公报及政府网站工作人员数）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2.兼职人员数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万元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黑体_GBK" w:hAnsi="方正黑体_GBK" w:eastAsia="方正黑体_GBK" w:cs="方正黑体_GBK"/>
                <w:color w:val="000000"/>
                <w:kern w:val="0"/>
                <w:sz w:val="24"/>
                <w:lang w:bidi="ar"/>
              </w:rPr>
              <w:t>九、政府信息公开会议和培训情况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——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（一）召开政府信息公开工作会议或专题会议数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（二）举办各类培训班数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88" w:type="dxa"/>
            <w:vAlign w:val="top"/>
          </w:tcPr>
          <w:p>
            <w:pPr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（三）接受培训人员数</w:t>
            </w: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lang w:bidi="ar"/>
              </w:rPr>
              <w:t>人次</w:t>
            </w:r>
          </w:p>
        </w:tc>
        <w:tc>
          <w:tcPr>
            <w:tcW w:w="1645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</w:tr>
    </w:tbl>
    <w:p>
      <w:pPr>
        <w:jc w:val="left"/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单位负责人：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eastAsia="zh-CN" w:bidi="ar"/>
        </w:rPr>
        <w:t>陈祥浩</w:t>
      </w: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　　　　 审核人：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eastAsia="zh-CN" w:bidi="ar"/>
        </w:rPr>
        <w:t>管光富</w:t>
      </w: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　   　 填报人：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eastAsia="zh-CN" w:bidi="ar"/>
        </w:rPr>
        <w:t>李静静</w:t>
      </w:r>
    </w:p>
    <w:p>
      <w:pPr>
        <w:widowControl/>
        <w:snapToGrid w:val="0"/>
        <w:spacing w:line="324" w:lineRule="auto"/>
        <w:jc w:val="left"/>
        <w:rPr>
          <w:rFonts w:hint="eastAsia"/>
        </w:rPr>
      </w:pP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联系电话：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val="en-US" w:eastAsia="zh-CN" w:bidi="ar"/>
        </w:rPr>
        <w:t>0577-62271695</w:t>
      </w:r>
      <w:r>
        <w:rPr>
          <w:rFonts w:ascii="方正仿宋_GBK" w:hAnsi="方正仿宋_GBK" w:eastAsia="方正仿宋_GBK" w:cs="方正仿宋_GBK"/>
          <w:color w:val="000000"/>
          <w:kern w:val="0"/>
          <w:sz w:val="24"/>
          <w:lang w:bidi="ar"/>
        </w:rPr>
        <w:t>　　　　　　  　填报日期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bidi="ar"/>
        </w:rPr>
        <w:t>: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lang w:val="en-US" w:eastAsia="zh-CN" w:bidi="ar"/>
        </w:rPr>
        <w:t>2018年1月3日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U&#10;ubsp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D3D13"/>
    <w:rsid w:val="1D2D3D13"/>
    <w:rsid w:val="71E96F39"/>
    <w:rsid w:val="72C4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2018-01-02T10:17:00Z</dcterms:created>
  <dc:creator>Administrator</dc:creator>
  <cp:lastModifiedBy>Administrator</cp:lastModifiedBy>
  <dcterms:modified xsi:type="dcterms:W3CDTF">2018-01-03T01:58:18Z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